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F5C2EBD"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202DC">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766CCD" w:rsidRPr="00766CCD">
        <w:rPr>
          <w:rFonts w:eastAsia="MS Mincho" w:cs="Arial"/>
          <w:bCs/>
          <w:sz w:val="28"/>
          <w:szCs w:val="24"/>
          <w:lang w:val="en-US"/>
        </w:rPr>
        <w:t>R1-1906467</w:t>
      </w:r>
    </w:p>
    <w:p w14:paraId="6D9A9A80" w14:textId="67B4978D" w:rsidR="006517D0" w:rsidRPr="009A4147" w:rsidRDefault="008202D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w:t>
      </w:r>
      <w:r w:rsidR="0073302B">
        <w:rPr>
          <w:rFonts w:cs="Arial"/>
          <w:bCs/>
          <w:sz w:val="28"/>
        </w:rPr>
        <w:t>– 1</w:t>
      </w:r>
      <w:r>
        <w:rPr>
          <w:rFonts w:cs="Arial"/>
          <w:bCs/>
          <w:sz w:val="28"/>
        </w:rPr>
        <w:t>7</w:t>
      </w:r>
      <w:r w:rsidR="0073302B" w:rsidRPr="005910D4">
        <w:rPr>
          <w:rFonts w:cs="Arial"/>
          <w:bCs/>
          <w:sz w:val="28"/>
          <w:vertAlign w:val="superscript"/>
        </w:rPr>
        <w:t>th</w:t>
      </w:r>
      <w:r w:rsidR="0073302B">
        <w:rPr>
          <w:rFonts w:cs="Arial"/>
          <w:bCs/>
          <w:sz w:val="28"/>
        </w:rPr>
        <w:t xml:space="preserve"> </w:t>
      </w:r>
      <w:r>
        <w:rPr>
          <w:rFonts w:cs="Arial"/>
          <w:bCs/>
          <w:sz w:val="28"/>
        </w:rPr>
        <w:t>May</w:t>
      </w:r>
      <w:r w:rsidR="0073302B" w:rsidRPr="00B5587F">
        <w:rPr>
          <w:rFonts w:cs="Arial"/>
          <w:bCs/>
          <w:sz w:val="28"/>
        </w:rPr>
        <w:t>,</w:t>
      </w:r>
      <w:r w:rsidR="0073302B">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C87476D"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66CCD">
        <w:rPr>
          <w:rFonts w:cs="Arial"/>
          <w:bCs/>
          <w:sz w:val="28"/>
          <w:szCs w:val="24"/>
          <w:lang w:val="en-US" w:eastAsia="zh-TW"/>
        </w:rPr>
        <w:t>7.2.5.2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2F6BE61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66CCD" w:rsidRPr="00766CCD">
        <w:rPr>
          <w:rFonts w:cs="Arial"/>
          <w:bCs/>
          <w:sz w:val="28"/>
          <w:szCs w:val="24"/>
          <w:lang w:val="en-US" w:eastAsia="zh-TW"/>
        </w:rPr>
        <w:t>Physical layer control procedure</w:t>
      </w:r>
      <w:r w:rsidR="00766CCD">
        <w:rPr>
          <w:rFonts w:cs="Arial"/>
          <w:bCs/>
          <w:sz w:val="28"/>
          <w:szCs w:val="24"/>
          <w:lang w:val="en-US" w:eastAsia="zh-TW"/>
        </w:rPr>
        <w:t xml:space="preserve"> </w:t>
      </w:r>
      <w:r w:rsidR="00924197">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C2013BE"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Pr>
          <w:rFonts w:ascii="Times New Roman" w:hAnsi="Times New Roman"/>
          <w:b w:val="0"/>
          <w:bCs/>
          <w:sz w:val="20"/>
          <w:lang w:val="en-US" w:eastAsia="zh-TW"/>
        </w:rPr>
        <w:t xml:space="preserve">during initial NR-NTN cell acces, where the </w:t>
      </w:r>
      <w:r w:rsidR="00526A3E">
        <w:rPr>
          <w:rFonts w:ascii="Times New Roman" w:hAnsi="Times New Roman"/>
          <w:b w:val="0"/>
          <w:bCs/>
          <w:sz w:val="20"/>
          <w:lang w:val="en-US" w:eastAsia="zh-TW"/>
        </w:rPr>
        <w:t xml:space="preserve">transmission timing </w:t>
      </w:r>
      <w:r>
        <w:rPr>
          <w:rFonts w:ascii="Times New Roman" w:hAnsi="Times New Roman"/>
          <w:b w:val="0"/>
          <w:bCs/>
          <w:sz w:val="20"/>
          <w:lang w:val="en-US" w:eastAsia="zh-TW"/>
        </w:rPr>
        <w:t>can be most significant.</w:t>
      </w:r>
    </w:p>
    <w:p w14:paraId="743C3B64" w14:textId="401E324C"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26A3E">
        <w:rPr>
          <w:rFonts w:ascii="Times New Roman" w:hAnsi="Times New Roman"/>
          <w:b w:val="0"/>
          <w:bCs/>
          <w:sz w:val="20"/>
          <w:lang w:val="en-US" w:eastAsia="zh-TW"/>
        </w:rPr>
        <w:t xml:space="preserve">Timing Advance (TA) mechanisms and RACH </w:t>
      </w:r>
      <w:r w:rsidR="00FC197A" w:rsidRPr="00FC197A">
        <w:rPr>
          <w:rFonts w:ascii="Times New Roman" w:hAnsi="Times New Roman"/>
          <w:b w:val="0"/>
          <w:bCs/>
          <w:sz w:val="20"/>
          <w:lang w:val="en-US" w:eastAsia="zh-TW"/>
        </w:rPr>
        <w:t xml:space="preserve">during initial access procedure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BC0721">
        <w:rPr>
          <w:rFonts w:ascii="Times New Roman" w:hAnsi="Times New Roman"/>
          <w:b w:val="0"/>
          <w:bCs/>
          <w:sz w:val="20"/>
          <w:lang w:val="en-US" w:eastAsia="zh-TW"/>
        </w:rPr>
        <w:t xml:space="preserve">the </w:t>
      </w:r>
      <w:r w:rsidR="00225FE0">
        <w:rPr>
          <w:rFonts w:ascii="Times New Roman" w:hAnsi="Times New Roman"/>
          <w:b w:val="0"/>
          <w:bCs/>
          <w:sz w:val="20"/>
          <w:lang w:val="en-US" w:eastAsia="zh-TW"/>
        </w:rPr>
        <w:t xml:space="preserve">Low Earth Orbit (LEO) </w:t>
      </w:r>
      <w:r w:rsidR="00BC0721">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1A38FBB9" w14:textId="77777777" w:rsidR="00984413" w:rsidRDefault="00984413" w:rsidP="005934C4">
      <w:pPr>
        <w:pStyle w:val="BodyText"/>
        <w:rPr>
          <w:lang w:eastAsia="ko-KR"/>
        </w:rPr>
      </w:pPr>
      <w:bookmarkStart w:id="2" w:name="_Ref481671177"/>
    </w:p>
    <w:p w14:paraId="6E7709CF" w14:textId="77777777" w:rsidR="005934C4" w:rsidRDefault="005934C4" w:rsidP="005934C4">
      <w:pPr>
        <w:pStyle w:val="Heading1"/>
      </w:pPr>
      <w:r>
        <w:t>UL Transmission timing</w:t>
      </w:r>
    </w:p>
    <w:p w14:paraId="67C04D66" w14:textId="3B35F912" w:rsidR="005934C4" w:rsidRDefault="005934C4" w:rsidP="005934C4">
      <w:pPr>
        <w:pStyle w:val="BodyText"/>
        <w:rPr>
          <w:lang w:eastAsia="ko-KR"/>
        </w:rPr>
      </w:pPr>
      <w:r>
        <w:rPr>
          <w:lang w:eastAsia="ko-KR"/>
        </w:rPr>
        <w:t>New transmission timing to compensate for longer RTT in satellite deployment will be required for correct HARQ operations</w:t>
      </w:r>
      <w:r w:rsidR="00334800">
        <w:rPr>
          <w:lang w:eastAsia="ko-KR"/>
        </w:rPr>
        <w:t xml:space="preserve"> and CSI feedback</w:t>
      </w:r>
      <w:r>
        <w:rPr>
          <w:lang w:eastAsia="ko-KR"/>
        </w:rPr>
        <w:t xml:space="preserve">. A simple way is to use a </w:t>
      </w:r>
      <w:r w:rsidRPr="00662C32">
        <w:rPr>
          <w:lang w:eastAsia="ko-KR"/>
        </w:rPr>
        <w:t>NTN scheduling offset indicated in SIB</w:t>
      </w:r>
      <w:r>
        <w:rPr>
          <w:lang w:eastAsia="ko-KR"/>
        </w:rPr>
        <w:t xml:space="preserve"> based on the satellite ephemeris. The NTN scheduling offset should take into account the elevation angle for a given beam spot within the satellite cell to compensate for the propagation delay on the access link. The scheduling offset </w:t>
      </w:r>
      <w:r w:rsidRPr="00C75C25">
        <w:rPr>
          <w:lang w:eastAsia="ko-KR"/>
        </w:rPr>
        <w:t xml:space="preserve">K1_ntnOffset </w:t>
      </w:r>
      <w:r>
        <w:rPr>
          <w:lang w:eastAsia="ko-KR"/>
        </w:rPr>
        <w:t xml:space="preserve">and </w:t>
      </w:r>
      <w:r w:rsidRPr="00662C32">
        <w:rPr>
          <w:lang w:eastAsia="ko-KR"/>
        </w:rPr>
        <w:t>K2_ntnOffset</w:t>
      </w:r>
      <w:r>
        <w:rPr>
          <w:lang w:eastAsia="ko-KR"/>
        </w:rPr>
        <w:t xml:space="preserve"> in slots are broadcast in SIB can be added to the scheduling delays indicated in the DL </w:t>
      </w:r>
      <w:r w:rsidRPr="00662C32">
        <w:rPr>
          <w:lang w:eastAsia="ko-KR"/>
        </w:rPr>
        <w:t xml:space="preserve">assignment and UL grant </w:t>
      </w:r>
      <w:r>
        <w:rPr>
          <w:lang w:eastAsia="ko-KR"/>
        </w:rPr>
        <w:t>on</w:t>
      </w:r>
      <w:r w:rsidRPr="00662C32">
        <w:rPr>
          <w:lang w:eastAsia="ko-KR"/>
        </w:rPr>
        <w:t xml:space="preserve"> DCI</w:t>
      </w:r>
      <w:r>
        <w:rPr>
          <w:lang w:eastAsia="ko-KR"/>
        </w:rPr>
        <w:t>. The starting symbol S relative to the start of the slot, and the number of consecutive symbols L counting from the symbol S allocated for the PDSCH are determined from the start and length indicator SLIV.</w:t>
      </w:r>
    </w:p>
    <w:p w14:paraId="121DD705" w14:textId="192CF0CD" w:rsidR="00B00D72" w:rsidRPr="00B00D72" w:rsidRDefault="00B00D72" w:rsidP="005934C4">
      <w:pPr>
        <w:pStyle w:val="BodyText"/>
        <w:rPr>
          <w:b/>
          <w:i/>
          <w:lang w:eastAsia="ko-KR"/>
        </w:rPr>
      </w:pPr>
      <w:r>
        <w:rPr>
          <w:b/>
          <w:i/>
          <w:lang w:eastAsia="ko-KR"/>
        </w:rPr>
        <w:t xml:space="preserve">Observation 1: </w:t>
      </w:r>
      <w:r w:rsidRPr="00F83F28">
        <w:rPr>
          <w:b/>
          <w:i/>
          <w:lang w:eastAsia="ko-KR"/>
        </w:rPr>
        <w:t xml:space="preserve">The NTN scheduling offset should take into account the elevation angle for a given beam spot within the satellite cell to compensate for the propagation delay on the access link. </w:t>
      </w:r>
    </w:p>
    <w:p w14:paraId="1392223A" w14:textId="28BDD90A" w:rsidR="00FD5917" w:rsidRDefault="00FD5917" w:rsidP="005934C4">
      <w:pPr>
        <w:pStyle w:val="BodyText"/>
        <w:rPr>
          <w:lang w:eastAsia="ko-KR"/>
        </w:rPr>
      </w:pPr>
      <w:r w:rsidRPr="00F0537A">
        <w:rPr>
          <w:u w:val="single"/>
          <w:lang w:eastAsia="ko-KR"/>
        </w:rPr>
        <w:t xml:space="preserve">UL transmission timing for </w:t>
      </w:r>
      <w:r w:rsidR="00B00D72">
        <w:rPr>
          <w:u w:val="single"/>
          <w:lang w:eastAsia="ko-KR"/>
        </w:rPr>
        <w:t xml:space="preserve">UL HARQ ACK </w:t>
      </w:r>
      <w:r w:rsidR="00E8766D" w:rsidRPr="00B00D72">
        <w:rPr>
          <w:u w:val="single"/>
          <w:lang w:eastAsia="ko-KR"/>
        </w:rPr>
        <w:t>on PUCCH</w:t>
      </w:r>
      <w:r w:rsidR="005934C4" w:rsidRPr="00662C32">
        <w:rPr>
          <w:lang w:eastAsia="ko-KR"/>
        </w:rPr>
        <w:t xml:space="preserve">: </w:t>
      </w:r>
    </w:p>
    <w:p w14:paraId="57661DFE" w14:textId="6837C151" w:rsidR="005934C4" w:rsidRDefault="005934C4" w:rsidP="005934C4">
      <w:pPr>
        <w:pStyle w:val="BodyText"/>
        <w:rPr>
          <w:lang w:eastAsia="ko-KR"/>
        </w:rPr>
      </w:pPr>
      <w:r>
        <w:rPr>
          <w:lang w:eastAsia="ko-KR"/>
        </w:rPr>
        <w:t xml:space="preserve">The value of K1 for </w:t>
      </w:r>
      <w:r w:rsidRPr="00662C32">
        <w:rPr>
          <w:lang w:eastAsia="ko-KR"/>
        </w:rPr>
        <w:t xml:space="preserve">UL scheduling delay for </w:t>
      </w:r>
      <w:r w:rsidR="00B00D72">
        <w:rPr>
          <w:lang w:eastAsia="ko-KR"/>
        </w:rPr>
        <w:t>UCI for UL HARQ ACK on</w:t>
      </w:r>
      <w:r w:rsidRPr="00662C32">
        <w:rPr>
          <w:lang w:eastAsia="ko-KR"/>
        </w:rPr>
        <w:t xml:space="preserve"> PUCCH </w:t>
      </w:r>
      <w:r>
        <w:rPr>
          <w:lang w:eastAsia="ko-KR"/>
        </w:rPr>
        <w:t xml:space="preserve"> can be 0, 1, .., 8 as indicated</w:t>
      </w:r>
      <w:r w:rsidRPr="00662C32">
        <w:rPr>
          <w:lang w:eastAsia="ko-KR"/>
        </w:rPr>
        <w:t xml:space="preserve"> in </w:t>
      </w:r>
      <w:r w:rsidRPr="00901B56">
        <w:rPr>
          <w:lang w:eastAsia="ko-KR"/>
        </w:rPr>
        <w:t xml:space="preserve">PDSCH-to-HARQ_feedback timing indicator </w:t>
      </w:r>
      <w:r>
        <w:rPr>
          <w:lang w:eastAsia="ko-KR"/>
        </w:rPr>
        <w:t xml:space="preserve">field in DCI Format 1_0 or 1_1. The maximum specified scheduling delay to transmit HARQfeedback on PUCCH is 15 ms. In case the scheduling delay needs to be longer to accommodate NR-NTN RTT, the </w:t>
      </w:r>
      <w:r w:rsidRPr="00662C32">
        <w:rPr>
          <w:lang w:eastAsia="ko-KR"/>
        </w:rPr>
        <w:t xml:space="preserve">gNB adjusts scheduling delay </w:t>
      </w:r>
      <w:r w:rsidRPr="00C22477">
        <w:rPr>
          <w:lang w:eastAsia="ko-KR"/>
        </w:rPr>
        <w:t xml:space="preserve">UL HARQ A/N in PUCCH  </w:t>
      </w:r>
      <w:r w:rsidRPr="00662C32">
        <w:rPr>
          <w:lang w:eastAsia="ko-KR"/>
        </w:rPr>
        <w:t>by n + K1’</w:t>
      </w:r>
      <w:r>
        <w:rPr>
          <w:lang w:eastAsia="ko-KR"/>
        </w:rPr>
        <w:t xml:space="preserve"> slots, where </w:t>
      </w:r>
      <w:r w:rsidRPr="00662C32">
        <w:rPr>
          <w:lang w:eastAsia="ko-KR"/>
        </w:rPr>
        <w:t xml:space="preserve">K1’ = </w:t>
      </w:r>
      <w:r>
        <w:rPr>
          <w:lang w:eastAsia="ko-KR"/>
        </w:rPr>
        <w:t>K1</w:t>
      </w:r>
      <w:r w:rsidRPr="00662C32">
        <w:rPr>
          <w:lang w:eastAsia="ko-KR"/>
        </w:rPr>
        <w:t xml:space="preserve"> + K1_ntnOffset</w:t>
      </w:r>
      <w:r>
        <w:rPr>
          <w:lang w:eastAsia="ko-KR"/>
        </w:rPr>
        <w:t>.</w:t>
      </w:r>
    </w:p>
    <w:p w14:paraId="36A32EFD" w14:textId="19308B05" w:rsidR="00B00D72" w:rsidRPr="00B00D72" w:rsidRDefault="00FD5917" w:rsidP="005934C4">
      <w:pPr>
        <w:pStyle w:val="BodyText"/>
        <w:rPr>
          <w:b/>
          <w:i/>
          <w:lang w:eastAsia="ko-KR"/>
        </w:rPr>
      </w:pPr>
      <w:r>
        <w:rPr>
          <w:b/>
          <w:i/>
          <w:lang w:eastAsia="ko-KR"/>
        </w:rPr>
        <w:t>Proposal 1</w:t>
      </w:r>
      <w:r w:rsidR="00B00D72" w:rsidRPr="00C22477">
        <w:rPr>
          <w:b/>
          <w:i/>
          <w:lang w:eastAsia="ko-KR"/>
        </w:rPr>
        <w:t xml:space="preserve">: </w:t>
      </w:r>
      <w:r w:rsidR="00B00D72">
        <w:rPr>
          <w:b/>
          <w:i/>
          <w:lang w:eastAsia="ko-KR"/>
        </w:rPr>
        <w:t>T</w:t>
      </w:r>
      <w:r w:rsidR="00B00D72" w:rsidRPr="00C22477">
        <w:rPr>
          <w:b/>
          <w:i/>
          <w:lang w:eastAsia="ko-KR"/>
        </w:rPr>
        <w:t xml:space="preserve">he gNB </w:t>
      </w:r>
      <w:r w:rsidR="00B00D72">
        <w:rPr>
          <w:b/>
          <w:i/>
          <w:lang w:eastAsia="ko-KR"/>
        </w:rPr>
        <w:t>can adjust</w:t>
      </w:r>
      <w:r w:rsidR="00B00D72" w:rsidRPr="00C22477">
        <w:rPr>
          <w:b/>
          <w:i/>
          <w:lang w:eastAsia="ko-KR"/>
        </w:rPr>
        <w:t xml:space="preserve"> scheduling delay </w:t>
      </w:r>
      <w:r w:rsidR="00B00D72">
        <w:rPr>
          <w:b/>
          <w:i/>
          <w:lang w:eastAsia="ko-KR"/>
        </w:rPr>
        <w:t xml:space="preserve">for </w:t>
      </w:r>
      <w:r w:rsidR="0042109B">
        <w:rPr>
          <w:b/>
          <w:i/>
          <w:lang w:eastAsia="ko-KR"/>
        </w:rPr>
        <w:t>UL</w:t>
      </w:r>
      <w:r w:rsidR="00B00D72">
        <w:rPr>
          <w:b/>
          <w:i/>
          <w:lang w:eastAsia="ko-KR"/>
        </w:rPr>
        <w:t xml:space="preserve"> HARQ ACK</w:t>
      </w:r>
      <w:r w:rsidR="0042109B">
        <w:rPr>
          <w:b/>
          <w:i/>
          <w:lang w:eastAsia="ko-KR"/>
        </w:rPr>
        <w:t xml:space="preserve"> </w:t>
      </w:r>
      <w:r w:rsidR="00B00D72">
        <w:rPr>
          <w:b/>
          <w:i/>
          <w:lang w:eastAsia="ko-KR"/>
        </w:rPr>
        <w:t xml:space="preserve">on PUCCH </w:t>
      </w:r>
      <w:r w:rsidR="00B00D72" w:rsidRPr="00C22477">
        <w:rPr>
          <w:b/>
          <w:i/>
          <w:lang w:eastAsia="ko-KR"/>
        </w:rPr>
        <w:t>by n + K1’ slots</w:t>
      </w:r>
      <w:r w:rsidR="0042109B">
        <w:rPr>
          <w:b/>
          <w:i/>
          <w:lang w:eastAsia="ko-KR"/>
        </w:rPr>
        <w:t xml:space="preserve"> to accommodate satellite RTT</w:t>
      </w:r>
      <w:r w:rsidR="00B00D72" w:rsidRPr="00C22477">
        <w:rPr>
          <w:b/>
          <w:i/>
          <w:lang w:eastAsia="ko-KR"/>
        </w:rPr>
        <w:t>, where K1’ = K1 + K1_ntnOffset.</w:t>
      </w:r>
    </w:p>
    <w:p w14:paraId="03996E3F" w14:textId="77777777" w:rsidR="005934C4" w:rsidRDefault="005934C4" w:rsidP="005934C4">
      <w:pPr>
        <w:pStyle w:val="BodyText"/>
        <w:jc w:val="center"/>
        <w:rPr>
          <w:lang w:eastAsia="ko-KR"/>
        </w:rPr>
      </w:pPr>
      <w:r>
        <w:rPr>
          <w:noProof/>
          <w:lang w:val="en-US"/>
        </w:rPr>
        <w:drawing>
          <wp:inline distT="0" distB="0" distL="0" distR="0" wp14:anchorId="2FE584EB" wp14:editId="1328F567">
            <wp:extent cx="2750574" cy="9409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66461" cy="946421"/>
                    </a:xfrm>
                    <a:prstGeom prst="rect">
                      <a:avLst/>
                    </a:prstGeom>
                  </pic:spPr>
                </pic:pic>
              </a:graphicData>
            </a:graphic>
          </wp:inline>
        </w:drawing>
      </w:r>
    </w:p>
    <w:p w14:paraId="3027199D" w14:textId="77777777" w:rsidR="005934C4" w:rsidRPr="00F5008E" w:rsidRDefault="005934C4" w:rsidP="005934C4">
      <w:pPr>
        <w:pStyle w:val="BodyText"/>
        <w:jc w:val="center"/>
        <w:rPr>
          <w:b/>
          <w:i/>
          <w:lang w:eastAsia="ko-KR"/>
        </w:rPr>
      </w:pPr>
      <w:r>
        <w:rPr>
          <w:b/>
          <w:i/>
          <w:lang w:eastAsia="ko-KR"/>
        </w:rPr>
        <w:t>Figure 2</w:t>
      </w:r>
      <w:r w:rsidRPr="00F5008E">
        <w:rPr>
          <w:b/>
          <w:i/>
          <w:lang w:eastAsia="ko-KR"/>
        </w:rPr>
        <w:t>: UL scheduling delay for UL HARQ A/N</w:t>
      </w:r>
    </w:p>
    <w:p w14:paraId="670E74C0" w14:textId="77777777" w:rsidR="005934C4" w:rsidRDefault="005934C4" w:rsidP="005934C4">
      <w:pPr>
        <w:pStyle w:val="BodyText"/>
        <w:rPr>
          <w:lang w:eastAsia="ko-KR"/>
        </w:rPr>
      </w:pPr>
    </w:p>
    <w:p w14:paraId="3E002DBF" w14:textId="55319D60" w:rsidR="00FD5917" w:rsidRDefault="00FD5917" w:rsidP="005934C4">
      <w:pPr>
        <w:pStyle w:val="BodyText"/>
        <w:rPr>
          <w:lang w:eastAsia="ko-KR"/>
        </w:rPr>
      </w:pPr>
      <w:r>
        <w:rPr>
          <w:u w:val="single"/>
          <w:lang w:eastAsia="ko-KR"/>
        </w:rPr>
        <w:t xml:space="preserve">UL transmission timing </w:t>
      </w:r>
      <w:r w:rsidR="00207768" w:rsidRPr="00FD5917">
        <w:rPr>
          <w:u w:val="single"/>
          <w:lang w:eastAsia="ko-KR"/>
        </w:rPr>
        <w:t xml:space="preserve">for </w:t>
      </w:r>
      <w:r w:rsidR="00E8766D" w:rsidRPr="00FD5917">
        <w:rPr>
          <w:u w:val="single"/>
          <w:lang w:eastAsia="ko-KR"/>
        </w:rPr>
        <w:t>UL data on PUSCH</w:t>
      </w:r>
      <w:r w:rsidR="005934C4" w:rsidRPr="00662C32">
        <w:rPr>
          <w:lang w:eastAsia="ko-KR"/>
        </w:rPr>
        <w:t xml:space="preserve">: </w:t>
      </w:r>
    </w:p>
    <w:p w14:paraId="30A1C5FD" w14:textId="27E7D2C1" w:rsidR="005934C4" w:rsidRDefault="005934C4" w:rsidP="005934C4">
      <w:pPr>
        <w:pStyle w:val="BodyText"/>
        <w:rPr>
          <w:lang w:eastAsia="ko-KR"/>
        </w:rPr>
      </w:pPr>
      <w:r>
        <w:rPr>
          <w:lang w:eastAsia="ko-KR"/>
        </w:rPr>
        <w:t xml:space="preserve">The value of K2 for </w:t>
      </w:r>
      <w:r w:rsidRPr="00662C32">
        <w:rPr>
          <w:lang w:eastAsia="ko-KR"/>
        </w:rPr>
        <w:t>UL scheduling delay for UL data transmission</w:t>
      </w:r>
      <w:r w:rsidR="00290F4F">
        <w:rPr>
          <w:lang w:eastAsia="ko-KR"/>
        </w:rPr>
        <w:t xml:space="preserve"> on PUSCH</w:t>
      </w:r>
      <w:r>
        <w:rPr>
          <w:lang w:eastAsia="ko-KR"/>
        </w:rPr>
        <w:t xml:space="preserve"> can be 0, 1, .., 31 as indicated</w:t>
      </w:r>
      <w:r w:rsidRPr="00662C32">
        <w:rPr>
          <w:lang w:eastAsia="ko-KR"/>
        </w:rPr>
        <w:t xml:space="preserve"> in </w:t>
      </w:r>
      <w:r w:rsidRPr="00901B56">
        <w:rPr>
          <w:lang w:eastAsia="ko-KR"/>
        </w:rPr>
        <w:t xml:space="preserve">Time domain resource assignment </w:t>
      </w:r>
      <w:r>
        <w:rPr>
          <w:lang w:eastAsia="ko-KR"/>
        </w:rPr>
        <w:t xml:space="preserve">field in DCI Format 0_0 or 0_1 and the </w:t>
      </w:r>
      <w:r>
        <w:t>higher layer parameter  pusch-TimeDomainAllocationList</w:t>
      </w:r>
      <w:r>
        <w:rPr>
          <w:lang w:eastAsia="ko-KR"/>
        </w:rPr>
        <w:t xml:space="preserve">. The scheduling offset </w:t>
      </w:r>
      <w:r w:rsidRPr="00662C32">
        <w:rPr>
          <w:lang w:eastAsia="ko-KR"/>
        </w:rPr>
        <w:t>K2 is based on the numerology of PUSCH</w:t>
      </w:r>
      <w:r>
        <w:rPr>
          <w:lang w:eastAsia="ko-KR"/>
        </w:rPr>
        <w:t xml:space="preserve">. The maximum specified </w:t>
      </w:r>
      <w:r>
        <w:rPr>
          <w:lang w:eastAsia="ko-KR"/>
        </w:rPr>
        <w:lastRenderedPageBreak/>
        <w:t xml:space="preserve">scheduling delay </w:t>
      </w:r>
      <w:r w:rsidRPr="00662C32">
        <w:rPr>
          <w:lang w:eastAsia="ko-KR"/>
        </w:rPr>
        <w:t xml:space="preserve">for UL data transmission on PUSCH </w:t>
      </w:r>
      <w:r>
        <w:rPr>
          <w:lang w:eastAsia="ko-KR"/>
        </w:rPr>
        <w:t xml:space="preserve"> is 32 ms. In case the scheduling delay needs to be longer to accommodate NR-NTN RTT, the </w:t>
      </w:r>
      <w:r w:rsidRPr="00662C32">
        <w:rPr>
          <w:lang w:eastAsia="ko-KR"/>
        </w:rPr>
        <w:t>gNB adjusts sch</w:t>
      </w:r>
      <w:r>
        <w:rPr>
          <w:lang w:eastAsia="ko-KR"/>
        </w:rPr>
        <w:t xml:space="preserve">eduling delay </w:t>
      </w:r>
      <w:r w:rsidRPr="00442EA0">
        <w:rPr>
          <w:lang w:eastAsia="ko-KR"/>
        </w:rPr>
        <w:t xml:space="preserve">for UL scheduling delay for UL data transmission on PUSCH  </w:t>
      </w:r>
      <w:r>
        <w:rPr>
          <w:lang w:eastAsia="ko-KR"/>
        </w:rPr>
        <w:t xml:space="preserve">by </w:t>
      </w:r>
      <w:r w:rsidRPr="00662C32">
        <w:rPr>
          <w:lang w:eastAsia="ko-KR"/>
        </w:rPr>
        <w:t>{</w:t>
      </w:r>
      <w:r w:rsidRPr="00662C32">
        <w:rPr>
          <w:rFonts w:ascii="Cambria Math" w:hAnsi="Cambria Math" w:cs="Cambria Math"/>
          <w:lang w:eastAsia="ko-KR"/>
        </w:rPr>
        <w:t>⌊</w:t>
      </w:r>
      <w:r w:rsidRPr="00662C32">
        <w:rPr>
          <w:lang w:eastAsia="ko-KR"/>
        </w:rPr>
        <w:t xml:space="preserve">n∙2^(μ_PUSCH-μ_PUCCH ) </w:t>
      </w:r>
      <w:r w:rsidRPr="00662C32">
        <w:rPr>
          <w:rFonts w:ascii="Cambria Math" w:hAnsi="Cambria Math" w:cs="Cambria Math"/>
          <w:lang w:eastAsia="ko-KR"/>
        </w:rPr>
        <w:t>⌋</w:t>
      </w:r>
      <w:r w:rsidRPr="00662C32">
        <w:rPr>
          <w:lang w:eastAsia="ko-KR"/>
        </w:rPr>
        <w:t>+K2’</w:t>
      </w:r>
      <w:r>
        <w:rPr>
          <w:lang w:eastAsia="ko-KR"/>
        </w:rPr>
        <w:t xml:space="preserve"> slots, where K2</w:t>
      </w:r>
      <w:r w:rsidRPr="00662C32">
        <w:rPr>
          <w:lang w:eastAsia="ko-KR"/>
        </w:rPr>
        <w:t xml:space="preserve">’ = </w:t>
      </w:r>
      <w:r>
        <w:rPr>
          <w:lang w:eastAsia="ko-KR"/>
        </w:rPr>
        <w:t>K2 + K2</w:t>
      </w:r>
      <w:r w:rsidRPr="00662C32">
        <w:rPr>
          <w:lang w:eastAsia="ko-KR"/>
        </w:rPr>
        <w:t>_ntnOffset</w:t>
      </w:r>
      <w:r>
        <w:rPr>
          <w:lang w:eastAsia="ko-KR"/>
        </w:rPr>
        <w:t xml:space="preserve"> .</w:t>
      </w:r>
      <w:r w:rsidR="00E8766D">
        <w:rPr>
          <w:lang w:eastAsia="ko-KR"/>
        </w:rPr>
        <w:t xml:space="preserve"> Other UCI like CSI and SR on UCCH can also use the K2</w:t>
      </w:r>
      <w:r w:rsidR="00E8766D" w:rsidRPr="00662C32">
        <w:rPr>
          <w:lang w:eastAsia="ko-KR"/>
        </w:rPr>
        <w:t>_ntnOffset</w:t>
      </w:r>
      <w:r w:rsidR="00E8766D">
        <w:rPr>
          <w:lang w:eastAsia="ko-KR"/>
        </w:rPr>
        <w:t>.</w:t>
      </w:r>
    </w:p>
    <w:p w14:paraId="3F03432C" w14:textId="41AEEE92" w:rsidR="00B00D72" w:rsidRPr="00B00D72" w:rsidRDefault="00FD5917" w:rsidP="005934C4">
      <w:pPr>
        <w:pStyle w:val="BodyText"/>
        <w:rPr>
          <w:b/>
          <w:i/>
          <w:lang w:eastAsia="ko-KR"/>
        </w:rPr>
      </w:pPr>
      <w:r>
        <w:rPr>
          <w:b/>
          <w:i/>
          <w:lang w:eastAsia="ko-KR"/>
        </w:rPr>
        <w:t>Proposal 2</w:t>
      </w:r>
      <w:r w:rsidR="00B00D72" w:rsidRPr="00C22477">
        <w:rPr>
          <w:b/>
          <w:i/>
          <w:lang w:eastAsia="ko-KR"/>
        </w:rPr>
        <w:t xml:space="preserve">: </w:t>
      </w:r>
      <w:r w:rsidR="0042109B">
        <w:rPr>
          <w:b/>
          <w:i/>
          <w:lang w:eastAsia="ko-KR"/>
        </w:rPr>
        <w:t>T</w:t>
      </w:r>
      <w:r w:rsidR="00B00D72" w:rsidRPr="00C22477">
        <w:rPr>
          <w:b/>
          <w:i/>
          <w:lang w:eastAsia="ko-KR"/>
        </w:rPr>
        <w:t xml:space="preserve">he gNB </w:t>
      </w:r>
      <w:r w:rsidR="0042109B">
        <w:rPr>
          <w:b/>
          <w:i/>
          <w:lang w:eastAsia="ko-KR"/>
        </w:rPr>
        <w:t>can adjust</w:t>
      </w:r>
      <w:r w:rsidR="00B00D72" w:rsidRPr="00C22477">
        <w:rPr>
          <w:b/>
          <w:i/>
          <w:lang w:eastAsia="ko-KR"/>
        </w:rPr>
        <w:t xml:space="preserve"> scheduling </w:t>
      </w:r>
      <w:r w:rsidR="00B00D72" w:rsidRPr="00223DE9">
        <w:rPr>
          <w:b/>
          <w:i/>
          <w:lang w:eastAsia="ko-KR"/>
        </w:rPr>
        <w:t xml:space="preserve">delay </w:t>
      </w:r>
      <w:r w:rsidR="00B00D72" w:rsidRPr="00442EA0">
        <w:rPr>
          <w:b/>
          <w:i/>
          <w:lang w:eastAsia="ko-KR"/>
        </w:rPr>
        <w:t>for UL scheduling delay for</w:t>
      </w:r>
      <w:r w:rsidR="0042109B">
        <w:rPr>
          <w:b/>
          <w:i/>
          <w:lang w:eastAsia="ko-KR"/>
        </w:rPr>
        <w:t xml:space="preserve"> UL data transmission on PUSCH </w:t>
      </w:r>
      <w:r w:rsidR="00B00D72" w:rsidRPr="00223DE9">
        <w:rPr>
          <w:b/>
          <w:i/>
          <w:lang w:eastAsia="ko-KR"/>
        </w:rPr>
        <w:t>by {</w:t>
      </w:r>
      <w:r w:rsidR="00B00D72" w:rsidRPr="00223DE9">
        <w:rPr>
          <w:rFonts w:ascii="Cambria Math" w:hAnsi="Cambria Math" w:cs="Cambria Math"/>
          <w:b/>
          <w:i/>
          <w:lang w:eastAsia="ko-KR"/>
        </w:rPr>
        <w:t>⌊</w:t>
      </w:r>
      <w:r w:rsidR="00B00D72" w:rsidRPr="00223DE9">
        <w:rPr>
          <w:b/>
          <w:i/>
          <w:lang w:eastAsia="ko-KR"/>
        </w:rPr>
        <w:t>n∙2^(μ_PUSCH-μ_PUCCH )</w:t>
      </w:r>
      <w:r w:rsidR="00B00D72" w:rsidRPr="00223DE9">
        <w:rPr>
          <w:rFonts w:ascii="Cambria Math" w:hAnsi="Cambria Math" w:cs="Cambria Math"/>
          <w:b/>
          <w:i/>
          <w:lang w:eastAsia="ko-KR"/>
        </w:rPr>
        <w:t>⌋</w:t>
      </w:r>
      <w:r w:rsidR="00B00D72" w:rsidRPr="00223DE9">
        <w:rPr>
          <w:b/>
          <w:i/>
          <w:lang w:eastAsia="ko-KR"/>
        </w:rPr>
        <w:t>} + K2’ slots</w:t>
      </w:r>
      <w:r w:rsidR="0042109B">
        <w:rPr>
          <w:b/>
          <w:i/>
          <w:lang w:eastAsia="ko-KR"/>
        </w:rPr>
        <w:t xml:space="preserve"> to accommodate satellite RTT</w:t>
      </w:r>
      <w:r w:rsidR="00B00D72" w:rsidRPr="00223DE9">
        <w:rPr>
          <w:b/>
          <w:i/>
          <w:lang w:eastAsia="ko-KR"/>
        </w:rPr>
        <w:t>, where</w:t>
      </w:r>
      <w:r w:rsidR="0042109B">
        <w:rPr>
          <w:b/>
          <w:i/>
          <w:lang w:eastAsia="ko-KR"/>
        </w:rPr>
        <w:t xml:space="preserve"> K2’ = K2 + K2_ntnOffset</w:t>
      </w:r>
      <w:r w:rsidR="00B00D72" w:rsidRPr="00C22477">
        <w:rPr>
          <w:b/>
          <w:i/>
          <w:lang w:eastAsia="ko-KR"/>
        </w:rPr>
        <w:t>.</w:t>
      </w:r>
    </w:p>
    <w:p w14:paraId="49354563" w14:textId="77777777" w:rsidR="005934C4" w:rsidRPr="00662C32" w:rsidRDefault="005934C4" w:rsidP="005934C4">
      <w:pPr>
        <w:pStyle w:val="BodyText"/>
        <w:jc w:val="center"/>
        <w:rPr>
          <w:lang w:val="en-US" w:eastAsia="ko-KR"/>
        </w:rPr>
      </w:pPr>
      <w:r>
        <w:rPr>
          <w:noProof/>
          <w:lang w:val="en-US"/>
        </w:rPr>
        <w:drawing>
          <wp:inline distT="0" distB="0" distL="0" distR="0" wp14:anchorId="255B3594" wp14:editId="37233B58">
            <wp:extent cx="2124075" cy="952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24075" cy="952500"/>
                    </a:xfrm>
                    <a:prstGeom prst="rect">
                      <a:avLst/>
                    </a:prstGeom>
                  </pic:spPr>
                </pic:pic>
              </a:graphicData>
            </a:graphic>
          </wp:inline>
        </w:drawing>
      </w:r>
    </w:p>
    <w:p w14:paraId="1BB3D5F0" w14:textId="77777777" w:rsidR="005934C4" w:rsidRPr="00F5008E" w:rsidRDefault="005934C4" w:rsidP="005934C4">
      <w:pPr>
        <w:pStyle w:val="BodyText"/>
        <w:jc w:val="center"/>
        <w:rPr>
          <w:b/>
          <w:i/>
          <w:lang w:eastAsia="ko-KR"/>
        </w:rPr>
      </w:pPr>
      <w:r>
        <w:rPr>
          <w:b/>
          <w:i/>
          <w:lang w:eastAsia="ko-KR"/>
        </w:rPr>
        <w:t>Figure 3</w:t>
      </w:r>
      <w:r w:rsidRPr="00F5008E">
        <w:rPr>
          <w:b/>
          <w:i/>
          <w:lang w:eastAsia="ko-KR"/>
        </w:rPr>
        <w:t>: UL scheduling delay for UL data transmission on PUSCH</w:t>
      </w:r>
    </w:p>
    <w:p w14:paraId="5D230C09" w14:textId="77777777" w:rsidR="005934C4" w:rsidRDefault="005934C4" w:rsidP="005934C4">
      <w:pPr>
        <w:pStyle w:val="BodyText"/>
        <w:rPr>
          <w:lang w:eastAsia="ko-KR"/>
        </w:rPr>
      </w:pPr>
    </w:p>
    <w:p w14:paraId="2491A9C9" w14:textId="77777777" w:rsidR="005934C4" w:rsidRDefault="005934C4" w:rsidP="005934C4">
      <w:pPr>
        <w:pStyle w:val="BodyText"/>
        <w:rPr>
          <w:lang w:eastAsia="ko-KR"/>
        </w:rPr>
      </w:pPr>
      <w:r>
        <w:rPr>
          <w:lang w:eastAsia="ko-KR"/>
        </w:rPr>
        <w:t xml:space="preserve">We make the following proposals </w:t>
      </w:r>
      <w:r w:rsidRPr="007179D6">
        <w:rPr>
          <w:lang w:eastAsia="ko-KR"/>
        </w:rPr>
        <w:t>In case the scheduling delay needs to be longer to accommodate NR-NTN RTT</w:t>
      </w:r>
    </w:p>
    <w:p w14:paraId="016178C8" w14:textId="085D6754" w:rsidR="00334800" w:rsidRPr="00F0537A" w:rsidRDefault="00F0537A" w:rsidP="00F0537A">
      <w:pPr>
        <w:pStyle w:val="BodyText"/>
        <w:rPr>
          <w:u w:val="single"/>
          <w:lang w:eastAsia="ko-KR"/>
        </w:rPr>
      </w:pPr>
      <w:r w:rsidRPr="00F0537A">
        <w:rPr>
          <w:u w:val="single"/>
          <w:lang w:eastAsia="ko-KR"/>
        </w:rPr>
        <w:t>UL transmission timing for CSI report</w:t>
      </w:r>
      <w:r w:rsidR="00B00D72">
        <w:rPr>
          <w:u w:val="single"/>
          <w:lang w:eastAsia="ko-KR"/>
        </w:rPr>
        <w:t xml:space="preserve"> on PUSCH</w:t>
      </w:r>
    </w:p>
    <w:p w14:paraId="20A0EAC1" w14:textId="27E204E2" w:rsidR="00F0537A" w:rsidRPr="00F0537A" w:rsidRDefault="00F0537A" w:rsidP="00F0537A">
      <w:pPr>
        <w:pStyle w:val="BodyText"/>
        <w:rPr>
          <w:lang w:eastAsia="ko-KR"/>
        </w:rPr>
      </w:pPr>
      <w:r w:rsidRPr="00F0537A">
        <w:rPr>
          <w:lang w:eastAsia="ko-KR"/>
        </w:rPr>
        <w:t xml:space="preserve">CSI report on PUSCH can be aperiodic or semi-persistent and are triggered or activated by DCI respectively. The slot offset </w:t>
      </w:r>
      <w:r w:rsidR="002F1A50">
        <w:rPr>
          <w:lang w:eastAsia="ko-KR"/>
        </w:rPr>
        <w:t xml:space="preserve">K </w:t>
      </w:r>
      <w:r w:rsidRPr="00F0537A">
        <w:rPr>
          <w:lang w:eastAsia="ko-KR"/>
        </w:rPr>
        <w:t>between the DCI at slot n and the PUSCH resource scheduled to report the CSI at slot n+K is given by RRC configuration</w:t>
      </w:r>
      <w:r w:rsidR="00E8766D">
        <w:rPr>
          <w:lang w:eastAsia="ko-KR"/>
        </w:rPr>
        <w:t xml:space="preserve"> in </w:t>
      </w:r>
      <w:r w:rsidR="00E8766D" w:rsidRPr="00E8766D">
        <w:rPr>
          <w:i/>
          <w:lang w:eastAsia="ko-KR"/>
        </w:rPr>
        <w:t>reportSlotOffsetLis</w:t>
      </w:r>
      <w:r w:rsidR="00E8766D" w:rsidRPr="00E8766D">
        <w:rPr>
          <w:lang w:eastAsia="ko-KR"/>
        </w:rPr>
        <w:t xml:space="preserve">t </w:t>
      </w:r>
      <w:r w:rsidR="00E8766D">
        <w:rPr>
          <w:lang w:eastAsia="ko-KR"/>
        </w:rPr>
        <w:t xml:space="preserve">in </w:t>
      </w:r>
      <w:r w:rsidR="00E8766D" w:rsidRPr="00E8766D">
        <w:rPr>
          <w:lang w:eastAsia="ko-KR"/>
        </w:rPr>
        <w:t>CSI-ReportConfig</w:t>
      </w:r>
      <w:r w:rsidR="00E8766D">
        <w:rPr>
          <w:lang w:eastAsia="ko-KR"/>
        </w:rPr>
        <w:t xml:space="preserve"> IE</w:t>
      </w:r>
      <w:r w:rsidRPr="00F0537A">
        <w:rPr>
          <w:lang w:eastAsia="ko-KR"/>
        </w:rPr>
        <w:t>.</w:t>
      </w:r>
      <w:r w:rsidR="00677084">
        <w:rPr>
          <w:lang w:eastAsia="ko-KR"/>
        </w:rPr>
        <w:t xml:space="preserve"> </w:t>
      </w:r>
      <w:r w:rsidR="002F1A50">
        <w:rPr>
          <w:lang w:eastAsia="ko-KR"/>
        </w:rPr>
        <w:t xml:space="preserve">It can be up to 32 slots. </w:t>
      </w:r>
      <w:r w:rsidRPr="00F0537A">
        <w:rPr>
          <w:lang w:eastAsia="ko-KR"/>
        </w:rPr>
        <w:t>Similarly as for data, a slot scheduling offset K_ntnOffset could be configured to compensate for the satellite RTT.</w:t>
      </w:r>
    </w:p>
    <w:p w14:paraId="2791540E" w14:textId="23AF9F6C" w:rsidR="00F0537A" w:rsidRDefault="00FD5917" w:rsidP="00F0537A">
      <w:pPr>
        <w:pStyle w:val="BodyText"/>
        <w:rPr>
          <w:b/>
          <w:i/>
          <w:lang w:eastAsia="ko-KR"/>
        </w:rPr>
      </w:pPr>
      <w:r>
        <w:rPr>
          <w:b/>
          <w:i/>
          <w:lang w:eastAsia="ko-KR"/>
        </w:rPr>
        <w:t>Proposal 3</w:t>
      </w:r>
      <w:r w:rsidR="00F0537A" w:rsidRPr="00F0537A">
        <w:rPr>
          <w:b/>
          <w:i/>
          <w:lang w:eastAsia="ko-KR"/>
        </w:rPr>
        <w:t xml:space="preserve">: </w:t>
      </w:r>
      <w:r>
        <w:rPr>
          <w:b/>
          <w:i/>
          <w:lang w:eastAsia="ko-KR"/>
        </w:rPr>
        <w:t>T</w:t>
      </w:r>
      <w:r w:rsidR="00F0537A" w:rsidRPr="00F0537A">
        <w:rPr>
          <w:b/>
          <w:i/>
          <w:lang w:eastAsia="ko-KR"/>
        </w:rPr>
        <w:t xml:space="preserve">he gNB </w:t>
      </w:r>
      <w:r>
        <w:rPr>
          <w:b/>
          <w:i/>
          <w:lang w:eastAsia="ko-KR"/>
        </w:rPr>
        <w:t>can adjust</w:t>
      </w:r>
      <w:r w:rsidR="00F0537A" w:rsidRPr="00F0537A">
        <w:rPr>
          <w:b/>
          <w:i/>
          <w:lang w:eastAsia="ko-KR"/>
        </w:rPr>
        <w:t xml:space="preserve"> scheduling delay for UL scheduling delay for aperiodic or semi-</w:t>
      </w:r>
      <w:r w:rsidR="000D4830">
        <w:rPr>
          <w:b/>
          <w:i/>
          <w:lang w:eastAsia="ko-KR"/>
        </w:rPr>
        <w:t xml:space="preserve">persistent CSI report on PUSCH </w:t>
      </w:r>
      <w:r w:rsidR="00F0537A" w:rsidRPr="00F0537A">
        <w:rPr>
          <w:b/>
          <w:i/>
          <w:lang w:eastAsia="ko-KR"/>
        </w:rPr>
        <w:t>by n + K’ slots, where K’ = K + K</w:t>
      </w:r>
      <w:r w:rsidR="000B27F2">
        <w:rPr>
          <w:b/>
          <w:i/>
          <w:lang w:eastAsia="ko-KR"/>
        </w:rPr>
        <w:t>_ntnOffset</w:t>
      </w:r>
      <w:r w:rsidR="00F0537A" w:rsidRPr="00F0537A">
        <w:rPr>
          <w:b/>
          <w:i/>
          <w:lang w:eastAsia="ko-KR"/>
        </w:rPr>
        <w:t>.</w:t>
      </w:r>
    </w:p>
    <w:p w14:paraId="2D5DB9C3" w14:textId="49A82CE5" w:rsidR="00FD5917" w:rsidRDefault="00FD5917" w:rsidP="00F0537A">
      <w:pPr>
        <w:pStyle w:val="BodyText"/>
        <w:rPr>
          <w:lang w:eastAsia="ko-KR"/>
        </w:rPr>
      </w:pPr>
      <w:r w:rsidRPr="00FD5917">
        <w:rPr>
          <w:lang w:eastAsia="ko-KR"/>
        </w:rPr>
        <w:t xml:space="preserve">The NTN </w:t>
      </w:r>
      <w:r>
        <w:rPr>
          <w:lang w:eastAsia="ko-KR"/>
        </w:rPr>
        <w:t xml:space="preserve">scheduling offset values depend on the satellite ephemeris (orbit, elevation angle for LEO) and can be pre-configured or broadcast on SIB. It is unclear whether the satellite beam layout can be known from satellite ephemeris. Since the UE needs to acquire / switch beam spots in connected state, it seems reasonable to broadcast the NTN scheduling offset on System information. </w:t>
      </w:r>
    </w:p>
    <w:p w14:paraId="6F527463" w14:textId="75B5A119" w:rsidR="00FD5917" w:rsidRPr="007179D6" w:rsidRDefault="00FD5917" w:rsidP="00FD5917">
      <w:pPr>
        <w:pStyle w:val="BodyText"/>
        <w:rPr>
          <w:b/>
          <w:i/>
          <w:lang w:eastAsia="ko-KR"/>
        </w:rPr>
      </w:pPr>
      <w:r>
        <w:rPr>
          <w:b/>
          <w:i/>
          <w:lang w:eastAsia="ko-KR"/>
        </w:rPr>
        <w:t>Proposal 4</w:t>
      </w:r>
      <w:r w:rsidRPr="007179D6">
        <w:rPr>
          <w:b/>
          <w:i/>
          <w:lang w:eastAsia="ko-KR"/>
        </w:rPr>
        <w:t xml:space="preserve">: The scheduling </w:t>
      </w:r>
      <w:r>
        <w:rPr>
          <w:b/>
          <w:i/>
          <w:lang w:eastAsia="ko-KR"/>
        </w:rPr>
        <w:t xml:space="preserve">NTN scheduling </w:t>
      </w:r>
      <w:r w:rsidRPr="007179D6">
        <w:rPr>
          <w:b/>
          <w:i/>
          <w:lang w:eastAsia="ko-KR"/>
        </w:rPr>
        <w:t xml:space="preserve">offset values </w:t>
      </w:r>
      <w:r>
        <w:rPr>
          <w:b/>
          <w:i/>
          <w:lang w:eastAsia="ko-KR"/>
        </w:rPr>
        <w:t>K</w:t>
      </w:r>
      <w:r w:rsidRPr="007179D6">
        <w:rPr>
          <w:b/>
          <w:i/>
          <w:lang w:eastAsia="ko-KR"/>
        </w:rPr>
        <w:t>_ntnOffset</w:t>
      </w:r>
      <w:r>
        <w:rPr>
          <w:b/>
          <w:i/>
          <w:lang w:eastAsia="ko-KR"/>
        </w:rPr>
        <w:t xml:space="preserve">, </w:t>
      </w:r>
      <w:r w:rsidRPr="007179D6">
        <w:rPr>
          <w:b/>
          <w:i/>
          <w:lang w:eastAsia="ko-KR"/>
        </w:rPr>
        <w:t xml:space="preserve">K1_ntnOffset and K2_ntnOffset </w:t>
      </w:r>
      <w:r>
        <w:rPr>
          <w:b/>
          <w:i/>
          <w:lang w:eastAsia="ko-KR"/>
        </w:rPr>
        <w:t xml:space="preserve">are </w:t>
      </w:r>
      <w:r w:rsidRPr="007179D6">
        <w:rPr>
          <w:b/>
          <w:i/>
          <w:lang w:eastAsia="ko-KR"/>
        </w:rPr>
        <w:t>broadcast in SIB</w:t>
      </w:r>
      <w:r>
        <w:rPr>
          <w:b/>
          <w:i/>
          <w:lang w:eastAsia="ko-KR"/>
        </w:rPr>
        <w:t>.</w:t>
      </w:r>
    </w:p>
    <w:p w14:paraId="7728B270" w14:textId="77777777" w:rsidR="00FD5917" w:rsidRPr="00FD5917" w:rsidRDefault="00FD5917" w:rsidP="00F0537A">
      <w:pPr>
        <w:pStyle w:val="BodyText"/>
        <w:rPr>
          <w:lang w:eastAsia="ko-KR"/>
        </w:rPr>
      </w:pPr>
    </w:p>
    <w:p w14:paraId="13633F44" w14:textId="77777777" w:rsidR="00334800" w:rsidRDefault="00334800" w:rsidP="00334800">
      <w:pPr>
        <w:pStyle w:val="Heading1"/>
      </w:pPr>
      <w:r>
        <w:t xml:space="preserve">Open Loop Doppler shift compensation  </w:t>
      </w:r>
    </w:p>
    <w:p w14:paraId="617EC66E" w14:textId="77777777" w:rsidR="00334800" w:rsidRPr="009B022D" w:rsidRDefault="00334800" w:rsidP="00334800">
      <w:pPr>
        <w:pStyle w:val="BodyText"/>
        <w:rPr>
          <w:b/>
          <w:i/>
          <w:lang w:eastAsia="ko-KR"/>
        </w:rPr>
      </w:pPr>
      <w:r>
        <w:rPr>
          <w:lang w:eastAsia="ko-KR"/>
        </w:rPr>
        <w:t>We consider an example of open-loop p</w:t>
      </w:r>
      <w:r w:rsidRPr="00C70BBA">
        <w:rPr>
          <w:lang w:eastAsia="ko-KR"/>
        </w:rPr>
        <w:t xml:space="preserve">hysical </w:t>
      </w:r>
      <w:r>
        <w:rPr>
          <w:lang w:eastAsia="ko-KR"/>
        </w:rPr>
        <w:t xml:space="preserve">control </w:t>
      </w:r>
      <w:r w:rsidRPr="00C70BBA">
        <w:rPr>
          <w:lang w:eastAsia="ko-KR"/>
        </w:rPr>
        <w:t>procedure to compensate for Doppler during initial access assuming moving beams.</w:t>
      </w:r>
    </w:p>
    <w:p w14:paraId="578F4E2D" w14:textId="77777777" w:rsidR="00334800" w:rsidRDefault="00334800" w:rsidP="00334800">
      <w:pPr>
        <w:pStyle w:val="BodyText"/>
        <w:numPr>
          <w:ilvl w:val="0"/>
          <w:numId w:val="10"/>
        </w:numPr>
        <w:rPr>
          <w:lang w:eastAsia="ko-KR"/>
        </w:rPr>
      </w:pPr>
      <w:r w:rsidRPr="00C70BBA">
        <w:rPr>
          <w:lang w:eastAsia="ko-KR"/>
        </w:rPr>
        <w:t>Satellite pre-compensate Doppler</w:t>
      </w:r>
    </w:p>
    <w:p w14:paraId="2FB6FF32" w14:textId="77777777" w:rsidR="00334800" w:rsidRDefault="00334800" w:rsidP="00334800">
      <w:pPr>
        <w:pStyle w:val="BodyText"/>
        <w:numPr>
          <w:ilvl w:val="1"/>
          <w:numId w:val="10"/>
        </w:numPr>
        <w:rPr>
          <w:lang w:eastAsia="ko-KR"/>
        </w:rPr>
      </w:pPr>
      <w:r>
        <w:rPr>
          <w:lang w:eastAsia="ko-KR"/>
        </w:rPr>
        <w:t>R</w:t>
      </w:r>
      <w:r w:rsidRPr="00C70BBA">
        <w:rPr>
          <w:lang w:eastAsia="ko-KR"/>
        </w:rPr>
        <w:t>elative to the spot beam centre</w:t>
      </w:r>
      <w:r>
        <w:rPr>
          <w:lang w:eastAsia="ko-KR"/>
        </w:rPr>
        <w:t xml:space="preserve"> with moving beam</w:t>
      </w:r>
    </w:p>
    <w:p w14:paraId="1A68FBC1" w14:textId="77777777" w:rsidR="00334800" w:rsidRPr="00C70BBA" w:rsidRDefault="00334800" w:rsidP="00334800">
      <w:pPr>
        <w:pStyle w:val="BodyText"/>
        <w:numPr>
          <w:ilvl w:val="1"/>
          <w:numId w:val="10"/>
        </w:numPr>
        <w:rPr>
          <w:lang w:eastAsia="ko-KR"/>
        </w:rPr>
      </w:pPr>
      <w:r>
        <w:rPr>
          <w:lang w:eastAsia="ko-KR"/>
        </w:rPr>
        <w:t>Adjusted with time with fixed earth beam (steerable beam)</w:t>
      </w:r>
    </w:p>
    <w:p w14:paraId="488EE5BE" w14:textId="77777777" w:rsidR="00334800" w:rsidRDefault="00334800" w:rsidP="00334800">
      <w:pPr>
        <w:pStyle w:val="BodyText"/>
        <w:numPr>
          <w:ilvl w:val="0"/>
          <w:numId w:val="10"/>
        </w:numPr>
        <w:rPr>
          <w:lang w:eastAsia="ko-KR"/>
        </w:rPr>
      </w:pPr>
      <w:r w:rsidRPr="00DA4AD1">
        <w:rPr>
          <w:lang w:eastAsia="ko-KR"/>
        </w:rPr>
        <w:t xml:space="preserve">UE </w:t>
      </w:r>
      <w:r>
        <w:rPr>
          <w:lang w:eastAsia="ko-KR"/>
        </w:rPr>
        <w:t xml:space="preserve">obtains </w:t>
      </w:r>
      <w:r w:rsidRPr="00DA4AD1">
        <w:rPr>
          <w:lang w:eastAsia="ko-KR"/>
        </w:rPr>
        <w:t>mapping of Physical Cell IDs to satellite beams / cells</w:t>
      </w:r>
    </w:p>
    <w:p w14:paraId="2D108091" w14:textId="77777777" w:rsidR="00334800" w:rsidRDefault="00334800" w:rsidP="00334800">
      <w:pPr>
        <w:pStyle w:val="BodyText"/>
        <w:numPr>
          <w:ilvl w:val="1"/>
          <w:numId w:val="10"/>
        </w:numPr>
        <w:rPr>
          <w:lang w:eastAsia="ko-KR"/>
        </w:rPr>
      </w:pPr>
      <w:r>
        <w:rPr>
          <w:lang w:eastAsia="ko-KR"/>
        </w:rPr>
        <w:t>via</w:t>
      </w:r>
      <w:r w:rsidRPr="00DA4AD1">
        <w:rPr>
          <w:lang w:eastAsia="ko-KR"/>
        </w:rPr>
        <w:t xml:space="preserve"> </w:t>
      </w:r>
      <w:r>
        <w:rPr>
          <w:lang w:eastAsia="ko-KR"/>
        </w:rPr>
        <w:t>RRC pre-configuration</w:t>
      </w:r>
      <w:r w:rsidRPr="00DA4AD1">
        <w:rPr>
          <w:lang w:eastAsia="ko-KR"/>
        </w:rPr>
        <w:t xml:space="preserve"> </w:t>
      </w:r>
    </w:p>
    <w:p w14:paraId="6D210CA5" w14:textId="77777777" w:rsidR="00334800" w:rsidRDefault="00334800" w:rsidP="00334800">
      <w:pPr>
        <w:pStyle w:val="BodyText"/>
        <w:numPr>
          <w:ilvl w:val="1"/>
          <w:numId w:val="10"/>
        </w:numPr>
        <w:rPr>
          <w:lang w:eastAsia="ko-KR"/>
        </w:rPr>
      </w:pPr>
      <w:r>
        <w:rPr>
          <w:lang w:eastAsia="ko-KR"/>
        </w:rPr>
        <w:t xml:space="preserve">via system information </w:t>
      </w:r>
      <w:r w:rsidRPr="00DA4AD1">
        <w:rPr>
          <w:lang w:eastAsia="ko-KR"/>
        </w:rPr>
        <w:t xml:space="preserve">broadcast by cellular network on </w:t>
      </w:r>
      <w:r>
        <w:rPr>
          <w:lang w:eastAsia="ko-KR"/>
        </w:rPr>
        <w:t>SIB</w:t>
      </w:r>
    </w:p>
    <w:p w14:paraId="188DAE13" w14:textId="408F0E1A" w:rsidR="00334800" w:rsidRDefault="00334800" w:rsidP="00960536">
      <w:pPr>
        <w:pStyle w:val="BodyText"/>
        <w:numPr>
          <w:ilvl w:val="0"/>
          <w:numId w:val="10"/>
        </w:numPr>
        <w:rPr>
          <w:lang w:eastAsia="ko-KR"/>
        </w:rPr>
      </w:pPr>
      <w:r>
        <w:rPr>
          <w:lang w:eastAsia="ko-KR"/>
        </w:rPr>
        <w:t>UE determines its location via GNSS (or via cellular-based positioning methods)</w:t>
      </w:r>
    </w:p>
    <w:p w14:paraId="0E5BBCC3" w14:textId="3F27542A" w:rsidR="00334800" w:rsidRDefault="00334800" w:rsidP="00334800">
      <w:pPr>
        <w:pStyle w:val="BodyText"/>
        <w:numPr>
          <w:ilvl w:val="0"/>
          <w:numId w:val="10"/>
        </w:numPr>
        <w:rPr>
          <w:lang w:eastAsia="ko-KR"/>
        </w:rPr>
      </w:pPr>
      <w:r>
        <w:rPr>
          <w:lang w:eastAsia="ko-KR"/>
        </w:rPr>
        <w:t xml:space="preserve">UE search satellite beam / cell search </w:t>
      </w:r>
      <w:r w:rsidR="00032308">
        <w:rPr>
          <w:lang w:eastAsia="ko-KR"/>
        </w:rPr>
        <w:t>and synchronizes to Fc(DL)+</w:t>
      </w:r>
      <w:r w:rsidR="00032308" w:rsidRPr="00032308">
        <w:rPr>
          <w:lang w:eastAsia="ko-KR"/>
        </w:rPr>
        <w:t xml:space="preserve"> </w:t>
      </w:r>
      <w:r w:rsidR="00032308" w:rsidRPr="00C70BBA">
        <w:rPr>
          <w:lang w:eastAsia="ko-KR"/>
        </w:rPr>
        <w:t>F</w:t>
      </w:r>
      <w:r w:rsidR="00032308" w:rsidRPr="00C70BBA">
        <w:rPr>
          <w:vertAlign w:val="subscript"/>
          <w:lang w:eastAsia="ko-KR"/>
        </w:rPr>
        <w:t>D</w:t>
      </w:r>
      <w:r w:rsidR="00032308">
        <w:rPr>
          <w:lang w:eastAsia="ko-KR"/>
        </w:rPr>
        <w:t>_</w:t>
      </w:r>
      <w:r w:rsidR="00032308" w:rsidRPr="005934C4">
        <w:rPr>
          <w:vertAlign w:val="subscript"/>
          <w:lang w:eastAsia="ko-KR"/>
        </w:rPr>
        <w:t>residual</w:t>
      </w:r>
      <w:r w:rsidR="00032308">
        <w:rPr>
          <w:lang w:eastAsia="ko-KR"/>
        </w:rPr>
        <w:t>(</w:t>
      </w:r>
      <w:r w:rsidR="00032308" w:rsidRPr="00C70BBA">
        <w:rPr>
          <w:lang w:eastAsia="ko-KR"/>
        </w:rPr>
        <w:t>DL)</w:t>
      </w:r>
      <w:r w:rsidR="00032308">
        <w:rPr>
          <w:lang w:eastAsia="ko-KR"/>
        </w:rPr>
        <w:t xml:space="preserve"> </w:t>
      </w:r>
      <w:r>
        <w:rPr>
          <w:lang w:eastAsia="ko-KR"/>
        </w:rPr>
        <w:t>by detecting PCI-linked</w:t>
      </w:r>
      <w:r w:rsidR="00677084">
        <w:rPr>
          <w:lang w:eastAsia="ko-KR"/>
        </w:rPr>
        <w:t xml:space="preserve"> SSB in NR system or NPSS/NSSS</w:t>
      </w:r>
    </w:p>
    <w:p w14:paraId="70653E9B" w14:textId="03E86A33" w:rsidR="00334800" w:rsidRPr="00C70BBA" w:rsidRDefault="00334800" w:rsidP="00334800">
      <w:pPr>
        <w:pStyle w:val="BodyText"/>
        <w:numPr>
          <w:ilvl w:val="0"/>
          <w:numId w:val="10"/>
        </w:numPr>
        <w:rPr>
          <w:lang w:eastAsia="ko-KR"/>
        </w:rPr>
      </w:pPr>
      <w:r w:rsidRPr="00C70BBA">
        <w:rPr>
          <w:lang w:eastAsia="ko-KR"/>
        </w:rPr>
        <w:t>UE est</w:t>
      </w:r>
      <w:r>
        <w:rPr>
          <w:lang w:eastAsia="ko-KR"/>
        </w:rPr>
        <w:t>imate residual DL Doppler shift</w:t>
      </w:r>
      <w:r w:rsidRPr="00C70BBA">
        <w:rPr>
          <w:lang w:eastAsia="ko-KR"/>
        </w:rPr>
        <w:t xml:space="preserve"> </w:t>
      </w:r>
      <w:r w:rsidR="00032308" w:rsidRPr="00C70BBA">
        <w:rPr>
          <w:lang w:eastAsia="ko-KR"/>
        </w:rPr>
        <w:t>F</w:t>
      </w:r>
      <w:r w:rsidR="00032308" w:rsidRPr="00C70BBA">
        <w:rPr>
          <w:vertAlign w:val="subscript"/>
          <w:lang w:eastAsia="ko-KR"/>
        </w:rPr>
        <w:t>D</w:t>
      </w:r>
      <w:r w:rsidR="00032308">
        <w:rPr>
          <w:lang w:eastAsia="ko-KR"/>
        </w:rPr>
        <w:t>_</w:t>
      </w:r>
      <w:r w:rsidR="00032308" w:rsidRPr="005934C4">
        <w:rPr>
          <w:vertAlign w:val="subscript"/>
          <w:lang w:eastAsia="ko-KR"/>
        </w:rPr>
        <w:t>residual</w:t>
      </w:r>
      <w:r w:rsidR="00032308">
        <w:rPr>
          <w:lang w:eastAsia="ko-KR"/>
        </w:rPr>
        <w:t>(</w:t>
      </w:r>
      <w:r w:rsidR="00032308" w:rsidRPr="00C70BBA">
        <w:rPr>
          <w:lang w:eastAsia="ko-KR"/>
        </w:rPr>
        <w:t>DL)</w:t>
      </w:r>
      <w:r w:rsidRPr="00C70BBA">
        <w:rPr>
          <w:lang w:eastAsia="ko-KR"/>
        </w:rPr>
        <w:t xml:space="preserve"> </w:t>
      </w:r>
      <w:r>
        <w:rPr>
          <w:lang w:eastAsia="ko-KR"/>
        </w:rPr>
        <w:t xml:space="preserve">from NR SSB </w:t>
      </w:r>
      <w:r w:rsidRPr="00C70BBA">
        <w:rPr>
          <w:lang w:eastAsia="ko-KR"/>
        </w:rPr>
        <w:t>for initial AFC lock.</w:t>
      </w:r>
    </w:p>
    <w:p w14:paraId="771FC23B" w14:textId="77777777" w:rsidR="00334800" w:rsidRPr="00C70BBA" w:rsidRDefault="00334800" w:rsidP="00334800">
      <w:pPr>
        <w:pStyle w:val="BodyText"/>
        <w:numPr>
          <w:ilvl w:val="1"/>
          <w:numId w:val="10"/>
        </w:numPr>
        <w:rPr>
          <w:lang w:eastAsia="ko-KR"/>
        </w:rPr>
      </w:pPr>
      <w:r>
        <w:rPr>
          <w:lang w:eastAsia="ko-KR"/>
        </w:rPr>
        <w:lastRenderedPageBreak/>
        <w:t xml:space="preserve">The </w:t>
      </w:r>
      <w:r w:rsidRPr="00C70BBA">
        <w:rPr>
          <w:lang w:eastAsia="ko-KR"/>
        </w:rPr>
        <w:t>Doppler shift F</w:t>
      </w:r>
      <w:r w:rsidRPr="00C70BBA">
        <w:rPr>
          <w:vertAlign w:val="subscript"/>
          <w:lang w:eastAsia="ko-KR"/>
        </w:rPr>
        <w:t>D</w:t>
      </w:r>
      <w:r w:rsidRPr="00C70BBA">
        <w:rPr>
          <w:lang w:eastAsia="ko-KR"/>
        </w:rPr>
        <w:t>(DL) =0 Hz if the UE is in the centre of the beam</w:t>
      </w:r>
    </w:p>
    <w:p w14:paraId="186B5071" w14:textId="77777777" w:rsidR="00334800" w:rsidRPr="00C70BBA" w:rsidRDefault="00334800" w:rsidP="00334800">
      <w:pPr>
        <w:pStyle w:val="BodyText"/>
        <w:numPr>
          <w:ilvl w:val="1"/>
          <w:numId w:val="10"/>
        </w:numPr>
        <w:rPr>
          <w:lang w:eastAsia="ko-KR"/>
        </w:rPr>
      </w:pPr>
      <w:r w:rsidRPr="00C70BBA">
        <w:rPr>
          <w:lang w:eastAsia="ko-KR"/>
        </w:rPr>
        <w:t>Residual Doppler F</w:t>
      </w:r>
      <w:r w:rsidRPr="00C70BBA">
        <w:rPr>
          <w:vertAlign w:val="subscript"/>
          <w:lang w:eastAsia="ko-KR"/>
        </w:rPr>
        <w:t>D</w:t>
      </w:r>
      <w:r>
        <w:rPr>
          <w:lang w:eastAsia="ko-KR"/>
        </w:rPr>
        <w:t>_</w:t>
      </w:r>
      <w:r w:rsidRPr="005934C4">
        <w:rPr>
          <w:vertAlign w:val="subscript"/>
          <w:lang w:eastAsia="ko-KR"/>
        </w:rPr>
        <w:t>residual</w:t>
      </w:r>
      <w:r>
        <w:rPr>
          <w:lang w:eastAsia="ko-KR"/>
        </w:rPr>
        <w:t>(</w:t>
      </w:r>
      <w:r w:rsidRPr="00C70BBA">
        <w:rPr>
          <w:lang w:eastAsia="ko-KR"/>
        </w:rPr>
        <w:t xml:space="preserve">DL) if UE is </w:t>
      </w:r>
      <w:r>
        <w:rPr>
          <w:lang w:eastAsia="ko-KR"/>
        </w:rPr>
        <w:t xml:space="preserve">not in centre of </w:t>
      </w:r>
      <w:r w:rsidRPr="00C70BBA">
        <w:rPr>
          <w:lang w:eastAsia="ko-KR"/>
        </w:rPr>
        <w:t xml:space="preserve">the beam spot </w:t>
      </w:r>
    </w:p>
    <w:p w14:paraId="67F9AE07" w14:textId="7F1A970C" w:rsidR="00334800" w:rsidRPr="00032308" w:rsidRDefault="00032308" w:rsidP="00334800">
      <w:pPr>
        <w:pStyle w:val="BodyText"/>
        <w:numPr>
          <w:ilvl w:val="0"/>
          <w:numId w:val="10"/>
        </w:numPr>
        <w:rPr>
          <w:lang w:eastAsia="ko-KR"/>
        </w:rPr>
      </w:pPr>
      <w:r>
        <w:rPr>
          <w:lang w:eastAsia="ko-KR"/>
        </w:rPr>
        <w:t xml:space="preserve">UE </w:t>
      </w:r>
      <w:r w:rsidR="00334800">
        <w:rPr>
          <w:lang w:eastAsia="ko-KR"/>
        </w:rPr>
        <w:t xml:space="preserve">post compensate </w:t>
      </w:r>
      <w:r w:rsidR="00334800" w:rsidRPr="00C70BBA">
        <w:rPr>
          <w:lang w:eastAsia="ko-KR"/>
        </w:rPr>
        <w:t>Residual Doppler F</w:t>
      </w:r>
      <w:r w:rsidR="00334800" w:rsidRPr="00C70BBA">
        <w:rPr>
          <w:vertAlign w:val="subscript"/>
          <w:lang w:eastAsia="ko-KR"/>
        </w:rPr>
        <w:t>D</w:t>
      </w:r>
      <w:r w:rsidR="00334800" w:rsidRPr="005934C4">
        <w:rPr>
          <w:vertAlign w:val="subscript"/>
          <w:lang w:eastAsia="ko-KR"/>
        </w:rPr>
        <w:t>_residual</w:t>
      </w:r>
      <w:r w:rsidR="00334800">
        <w:rPr>
          <w:lang w:eastAsia="ko-KR"/>
        </w:rPr>
        <w:t>(</w:t>
      </w:r>
      <w:r w:rsidR="00334800" w:rsidRPr="00C70BBA">
        <w:rPr>
          <w:lang w:eastAsia="ko-KR"/>
        </w:rPr>
        <w:t>DL</w:t>
      </w:r>
      <w:r w:rsidR="00334800" w:rsidRPr="00032308">
        <w:rPr>
          <w:lang w:eastAsia="ko-KR"/>
        </w:rPr>
        <w:t>)</w:t>
      </w:r>
      <w:r w:rsidRPr="00032308">
        <w:rPr>
          <w:lang w:eastAsia="ko-KR"/>
        </w:rPr>
        <w:t xml:space="preserve"> </w:t>
      </w:r>
      <w:r w:rsidRPr="00032308">
        <w:rPr>
          <w:lang w:eastAsia="ko-KR"/>
        </w:rPr>
        <w:t>before internal UE clock is generated to avoid internal clock drift relative to the Base station timing</w:t>
      </w:r>
    </w:p>
    <w:p w14:paraId="6CA396C6" w14:textId="0AA165E7" w:rsidR="00960536" w:rsidRDefault="00960536" w:rsidP="00334800">
      <w:pPr>
        <w:pStyle w:val="BodyText"/>
        <w:numPr>
          <w:ilvl w:val="0"/>
          <w:numId w:val="10"/>
        </w:numPr>
        <w:rPr>
          <w:lang w:eastAsia="ko-KR"/>
        </w:rPr>
      </w:pPr>
      <w:r>
        <w:rPr>
          <w:lang w:eastAsia="ko-KR"/>
        </w:rPr>
        <w:t>UE determines beam / cell satellite configuration parameters from system information broadcast on satellite cell/beam spots</w:t>
      </w:r>
    </w:p>
    <w:p w14:paraId="70963E79" w14:textId="035D8A11" w:rsidR="00334800" w:rsidRDefault="00334800" w:rsidP="00334800">
      <w:pPr>
        <w:pStyle w:val="BodyText"/>
        <w:numPr>
          <w:ilvl w:val="0"/>
          <w:numId w:val="10"/>
        </w:numPr>
        <w:rPr>
          <w:lang w:eastAsia="ko-KR"/>
        </w:rPr>
      </w:pPr>
      <w:r>
        <w:rPr>
          <w:lang w:eastAsia="ko-KR"/>
        </w:rPr>
        <w:t xml:space="preserve">UE determines </w:t>
      </w:r>
      <w:r w:rsidRPr="00C70BBA">
        <w:rPr>
          <w:lang w:eastAsia="ko-KR"/>
        </w:rPr>
        <w:t>Doppler shift F</w:t>
      </w:r>
      <w:r w:rsidRPr="00C70BBA">
        <w:rPr>
          <w:vertAlign w:val="subscript"/>
          <w:lang w:eastAsia="ko-KR"/>
        </w:rPr>
        <w:t>D</w:t>
      </w:r>
      <w:r w:rsidRPr="00C70BBA">
        <w:rPr>
          <w:lang w:eastAsia="ko-KR"/>
        </w:rPr>
        <w:t>(DL)</w:t>
      </w:r>
      <w:r>
        <w:rPr>
          <w:lang w:eastAsia="ko-KR"/>
        </w:rPr>
        <w:t xml:space="preserve"> from satellite </w:t>
      </w:r>
      <w:r w:rsidR="00482D25">
        <w:rPr>
          <w:lang w:eastAsia="ko-KR"/>
        </w:rPr>
        <w:t>system information or satellite ephemeris</w:t>
      </w:r>
    </w:p>
    <w:p w14:paraId="4EE7926E" w14:textId="737D2257" w:rsidR="00334800" w:rsidRDefault="00334800" w:rsidP="00334800">
      <w:pPr>
        <w:pStyle w:val="BodyText"/>
        <w:numPr>
          <w:ilvl w:val="0"/>
          <w:numId w:val="10"/>
        </w:numPr>
        <w:rPr>
          <w:lang w:eastAsia="ko-KR"/>
        </w:rPr>
      </w:pPr>
      <w:r>
        <w:rPr>
          <w:lang w:eastAsia="ko-KR"/>
        </w:rPr>
        <w:t xml:space="preserve">The UE pre-compensate Doppler shift </w:t>
      </w:r>
      <w:r w:rsidRPr="00C70BBA">
        <w:rPr>
          <w:lang w:eastAsia="ko-KR"/>
        </w:rPr>
        <w:t>F</w:t>
      </w:r>
      <w:r w:rsidRPr="00C70BBA">
        <w:rPr>
          <w:vertAlign w:val="subscript"/>
          <w:lang w:eastAsia="ko-KR"/>
        </w:rPr>
        <w:t>D</w:t>
      </w:r>
      <w:r>
        <w:rPr>
          <w:lang w:eastAsia="ko-KR"/>
        </w:rPr>
        <w:t>(U</w:t>
      </w:r>
      <w:r w:rsidRPr="00C70BBA">
        <w:rPr>
          <w:lang w:eastAsia="ko-KR"/>
        </w:rPr>
        <w:t>L)</w:t>
      </w:r>
      <w:r>
        <w:rPr>
          <w:lang w:eastAsia="ko-KR"/>
        </w:rPr>
        <w:t xml:space="preserve"> and </w:t>
      </w:r>
      <w:r w:rsidRPr="00C70BBA">
        <w:rPr>
          <w:lang w:eastAsia="ko-KR"/>
        </w:rPr>
        <w:t>F</w:t>
      </w:r>
      <w:r w:rsidRPr="00C70BBA">
        <w:rPr>
          <w:vertAlign w:val="subscript"/>
          <w:lang w:eastAsia="ko-KR"/>
        </w:rPr>
        <w:t>D</w:t>
      </w:r>
      <w:r w:rsidRPr="005934C4">
        <w:rPr>
          <w:vertAlign w:val="subscript"/>
          <w:lang w:eastAsia="ko-KR"/>
        </w:rPr>
        <w:t>_residual</w:t>
      </w:r>
      <w:r>
        <w:rPr>
          <w:lang w:eastAsia="ko-KR"/>
        </w:rPr>
        <w:t>(U</w:t>
      </w:r>
      <w:r w:rsidRPr="00C70BBA">
        <w:rPr>
          <w:lang w:eastAsia="ko-KR"/>
        </w:rPr>
        <w:t>L)</w:t>
      </w:r>
      <w:r>
        <w:rPr>
          <w:lang w:eastAsia="ko-KR"/>
        </w:rPr>
        <w:t xml:space="preserve"> before transmitting RACH preamble at frequency Fc</w:t>
      </w:r>
      <w:r w:rsidR="00032308">
        <w:rPr>
          <w:lang w:eastAsia="ko-KR"/>
        </w:rPr>
        <w:t>(UL)</w:t>
      </w:r>
      <w:bookmarkStart w:id="3" w:name="_GoBack"/>
      <w:bookmarkEnd w:id="3"/>
      <w:r>
        <w:rPr>
          <w:lang w:eastAsia="ko-KR"/>
        </w:rPr>
        <w:t xml:space="preserve"> - </w:t>
      </w:r>
      <w:r w:rsidRPr="00C70BBA">
        <w:rPr>
          <w:lang w:eastAsia="ko-KR"/>
        </w:rPr>
        <w:t>F</w:t>
      </w:r>
      <w:r w:rsidRPr="00C70BBA">
        <w:rPr>
          <w:vertAlign w:val="subscript"/>
          <w:lang w:eastAsia="ko-KR"/>
        </w:rPr>
        <w:t>D</w:t>
      </w:r>
      <w:r>
        <w:rPr>
          <w:lang w:eastAsia="ko-KR"/>
        </w:rPr>
        <w:t>(U</w:t>
      </w:r>
      <w:r w:rsidRPr="00C70BBA">
        <w:rPr>
          <w:lang w:eastAsia="ko-KR"/>
        </w:rPr>
        <w:t>L)</w:t>
      </w:r>
      <w:r>
        <w:rPr>
          <w:lang w:eastAsia="ko-KR"/>
        </w:rPr>
        <w:t xml:space="preserve"> - </w:t>
      </w:r>
      <w:r w:rsidRPr="00C70BBA">
        <w:rPr>
          <w:lang w:eastAsia="ko-KR"/>
        </w:rPr>
        <w:t>F</w:t>
      </w:r>
      <w:r w:rsidRPr="00C70BBA">
        <w:rPr>
          <w:vertAlign w:val="subscript"/>
          <w:lang w:eastAsia="ko-KR"/>
        </w:rPr>
        <w:t>D</w:t>
      </w:r>
      <w:r>
        <w:rPr>
          <w:vertAlign w:val="subscript"/>
          <w:lang w:eastAsia="ko-KR"/>
        </w:rPr>
        <w:t>_residual</w:t>
      </w:r>
      <w:r>
        <w:rPr>
          <w:lang w:eastAsia="ko-KR"/>
        </w:rPr>
        <w:t>(U</w:t>
      </w:r>
      <w:r w:rsidRPr="00C70BBA">
        <w:rPr>
          <w:lang w:eastAsia="ko-KR"/>
        </w:rPr>
        <w:t>L)</w:t>
      </w:r>
      <w:r>
        <w:rPr>
          <w:lang w:eastAsia="ko-KR"/>
        </w:rPr>
        <w:t>.</w:t>
      </w:r>
    </w:p>
    <w:p w14:paraId="24E96426" w14:textId="77777777" w:rsidR="00334800" w:rsidRPr="00C70BBA" w:rsidRDefault="00334800" w:rsidP="00334800">
      <w:pPr>
        <w:pStyle w:val="BodyText"/>
        <w:numPr>
          <w:ilvl w:val="0"/>
          <w:numId w:val="10"/>
        </w:numPr>
        <w:rPr>
          <w:lang w:eastAsia="ko-KR"/>
        </w:rPr>
      </w:pPr>
      <w:r w:rsidRPr="00C70BBA">
        <w:rPr>
          <w:lang w:eastAsia="ko-KR"/>
        </w:rPr>
        <w:t xml:space="preserve">UE tracks Doppler drift with AFC algorithm </w:t>
      </w:r>
      <w:r>
        <w:rPr>
          <w:lang w:eastAsia="ko-KR"/>
        </w:rPr>
        <w:t xml:space="preserve">to post-compensate </w:t>
      </w:r>
      <w:r w:rsidRPr="00C70BBA">
        <w:rPr>
          <w:lang w:eastAsia="ko-KR"/>
        </w:rPr>
        <w:t>Residual Doppler F</w:t>
      </w:r>
      <w:r w:rsidRPr="00C70BBA">
        <w:rPr>
          <w:vertAlign w:val="subscript"/>
          <w:lang w:eastAsia="ko-KR"/>
        </w:rPr>
        <w:t>D</w:t>
      </w:r>
      <w:r w:rsidRPr="005934C4">
        <w:rPr>
          <w:vertAlign w:val="subscript"/>
          <w:lang w:eastAsia="ko-KR"/>
        </w:rPr>
        <w:t>_residual</w:t>
      </w:r>
      <w:r>
        <w:rPr>
          <w:lang w:eastAsia="ko-KR"/>
        </w:rPr>
        <w:t>(</w:t>
      </w:r>
      <w:r w:rsidRPr="00C70BBA">
        <w:rPr>
          <w:lang w:eastAsia="ko-KR"/>
        </w:rPr>
        <w:t>DL)</w:t>
      </w:r>
      <w:r>
        <w:rPr>
          <w:lang w:eastAsia="ko-KR"/>
        </w:rPr>
        <w:t xml:space="preserve"> and pre-compensate Doppler shift </w:t>
      </w:r>
      <w:r w:rsidRPr="00C70BBA">
        <w:rPr>
          <w:lang w:eastAsia="ko-KR"/>
        </w:rPr>
        <w:t>F</w:t>
      </w:r>
      <w:r w:rsidRPr="00C70BBA">
        <w:rPr>
          <w:vertAlign w:val="subscript"/>
          <w:lang w:eastAsia="ko-KR"/>
        </w:rPr>
        <w:t>D</w:t>
      </w:r>
      <w:r>
        <w:rPr>
          <w:lang w:eastAsia="ko-KR"/>
        </w:rPr>
        <w:t>(U</w:t>
      </w:r>
      <w:r w:rsidRPr="00C70BBA">
        <w:rPr>
          <w:lang w:eastAsia="ko-KR"/>
        </w:rPr>
        <w:t>L)</w:t>
      </w:r>
      <w:r>
        <w:rPr>
          <w:lang w:eastAsia="ko-KR"/>
        </w:rPr>
        <w:t xml:space="preserve"> and </w:t>
      </w:r>
      <w:r w:rsidRPr="00C70BBA">
        <w:rPr>
          <w:lang w:eastAsia="ko-KR"/>
        </w:rPr>
        <w:t>F</w:t>
      </w:r>
      <w:r w:rsidRPr="00C70BBA">
        <w:rPr>
          <w:vertAlign w:val="subscript"/>
          <w:lang w:eastAsia="ko-KR"/>
        </w:rPr>
        <w:t>D</w:t>
      </w:r>
      <w:r w:rsidRPr="005934C4">
        <w:rPr>
          <w:vertAlign w:val="subscript"/>
          <w:lang w:eastAsia="ko-KR"/>
        </w:rPr>
        <w:t>_residual</w:t>
      </w:r>
      <w:r>
        <w:rPr>
          <w:lang w:eastAsia="ko-KR"/>
        </w:rPr>
        <w:t>(U</w:t>
      </w:r>
      <w:r w:rsidRPr="00C70BBA">
        <w:rPr>
          <w:lang w:eastAsia="ko-KR"/>
        </w:rPr>
        <w:t>L)</w:t>
      </w:r>
      <w:r>
        <w:rPr>
          <w:lang w:eastAsia="ko-KR"/>
        </w:rPr>
        <w:t xml:space="preserve"> </w:t>
      </w:r>
      <w:r w:rsidRPr="00C70BBA">
        <w:rPr>
          <w:lang w:eastAsia="ko-KR"/>
        </w:rPr>
        <w:t>to maintain OFDM orthogonality for Msg3 in RA procedure.</w:t>
      </w:r>
    </w:p>
    <w:p w14:paraId="28B3C5A5" w14:textId="77777777" w:rsidR="00334800" w:rsidRPr="00E042FA" w:rsidRDefault="00334800" w:rsidP="00334800">
      <w:pPr>
        <w:pStyle w:val="BodyText"/>
        <w:rPr>
          <w:lang w:eastAsia="ko-KR"/>
        </w:rPr>
      </w:pPr>
      <w:r>
        <w:rPr>
          <w:lang w:eastAsia="ko-KR"/>
        </w:rPr>
        <w:t xml:space="preserve">Knowledge of the mapping of Physical Cell IDs to satellite beam / cell allows UE to carry out satellite beam / cell search over a smaller subset of SSBs allows faster initial cell access. The UE may re-select satellite beam / cell faster if PCI of adjacent beam is known based on satellite ephemeris and mapping of PCIs to satellite beam / cell. The UE can be pre-configured with RRC configuration indicating the mapping of Physical Cell IDs to satellite beams / cells or it may be broadcast by cellular network on System Information Block (SIB). </w:t>
      </w:r>
      <w:r w:rsidRPr="00C70BBA">
        <w:rPr>
          <w:lang w:eastAsia="ko-KR"/>
        </w:rPr>
        <w:t xml:space="preserve">After initial access to NTN, UE tracks Doppler drift </w:t>
      </w:r>
      <w:r>
        <w:rPr>
          <w:lang w:eastAsia="ko-KR"/>
        </w:rPr>
        <w:t xml:space="preserve">from configured TRS </w:t>
      </w:r>
      <w:r w:rsidRPr="00C70BBA">
        <w:rPr>
          <w:lang w:eastAsia="ko-KR"/>
        </w:rPr>
        <w:t xml:space="preserve">for UL transmissions in connected mode. </w:t>
      </w:r>
      <w:r>
        <w:rPr>
          <w:lang w:eastAsia="ko-KR"/>
        </w:rPr>
        <w:t xml:space="preserve"> </w:t>
      </w:r>
    </w:p>
    <w:p w14:paraId="13B21B7E" w14:textId="5EE3821B" w:rsidR="00334800" w:rsidRDefault="00F0537A" w:rsidP="00334800">
      <w:pPr>
        <w:pStyle w:val="BodyText"/>
        <w:rPr>
          <w:b/>
          <w:i/>
          <w:lang w:eastAsia="ko-KR"/>
        </w:rPr>
      </w:pPr>
      <w:r>
        <w:rPr>
          <w:b/>
          <w:i/>
          <w:lang w:eastAsia="ko-KR"/>
        </w:rPr>
        <w:t>Proposal 5</w:t>
      </w:r>
      <w:r w:rsidR="00334800">
        <w:rPr>
          <w:b/>
          <w:i/>
          <w:lang w:eastAsia="ko-KR"/>
        </w:rPr>
        <w:t xml:space="preserve">: </w:t>
      </w:r>
      <w:r w:rsidR="00482D25">
        <w:rPr>
          <w:b/>
          <w:i/>
          <w:lang w:eastAsia="ko-KR"/>
        </w:rPr>
        <w:t xml:space="preserve">It is for further study whether the </w:t>
      </w:r>
      <w:r w:rsidR="00482D25" w:rsidRPr="00482D25">
        <w:rPr>
          <w:b/>
          <w:i/>
          <w:lang w:eastAsia="ko-KR"/>
        </w:rPr>
        <w:t xml:space="preserve">UE determines </w:t>
      </w:r>
      <w:r w:rsidR="00482D25">
        <w:rPr>
          <w:b/>
          <w:i/>
          <w:lang w:eastAsia="ko-KR"/>
        </w:rPr>
        <w:t xml:space="preserve">the </w:t>
      </w:r>
      <w:r w:rsidR="00482D25" w:rsidRPr="005934C4">
        <w:rPr>
          <w:b/>
          <w:lang w:eastAsia="ko-KR"/>
        </w:rPr>
        <w:t>F</w:t>
      </w:r>
      <w:r w:rsidR="00482D25" w:rsidRPr="005934C4">
        <w:rPr>
          <w:b/>
          <w:vertAlign w:val="subscript"/>
          <w:lang w:eastAsia="ko-KR"/>
        </w:rPr>
        <w:t>D</w:t>
      </w:r>
      <w:r w:rsidR="00482D25" w:rsidRPr="005934C4">
        <w:rPr>
          <w:b/>
          <w:lang w:eastAsia="ko-KR"/>
        </w:rPr>
        <w:t>(UL) relative to the centre of the beam</w:t>
      </w:r>
      <w:r w:rsidR="00482D25" w:rsidRPr="00482D25">
        <w:rPr>
          <w:b/>
          <w:i/>
          <w:lang w:eastAsia="ko-KR"/>
        </w:rPr>
        <w:t xml:space="preserve"> from satellite system information or satellite ephemeris </w:t>
      </w:r>
      <w:r w:rsidR="00334800">
        <w:rPr>
          <w:b/>
          <w:i/>
          <w:lang w:eastAsia="ko-KR"/>
        </w:rPr>
        <w:t>UE</w:t>
      </w:r>
      <w:r w:rsidR="00334800" w:rsidRPr="005934C4">
        <w:rPr>
          <w:b/>
          <w:i/>
          <w:lang w:eastAsia="ko-KR"/>
        </w:rPr>
        <w:t>.</w:t>
      </w:r>
    </w:p>
    <w:p w14:paraId="551EEA5A" w14:textId="37FFC144" w:rsidR="00482D25" w:rsidRPr="00482D25" w:rsidRDefault="00F0537A" w:rsidP="00482D25">
      <w:pPr>
        <w:pStyle w:val="BodyText"/>
        <w:rPr>
          <w:b/>
          <w:i/>
          <w:lang w:eastAsia="ko-KR"/>
        </w:rPr>
      </w:pPr>
      <w:r>
        <w:rPr>
          <w:b/>
          <w:i/>
          <w:lang w:eastAsia="ko-KR"/>
        </w:rPr>
        <w:t>Proposal 6</w:t>
      </w:r>
      <w:r w:rsidR="00334800">
        <w:rPr>
          <w:b/>
          <w:i/>
          <w:lang w:eastAsia="ko-KR"/>
        </w:rPr>
        <w:t xml:space="preserve">: </w:t>
      </w:r>
      <w:r w:rsidR="00482D25">
        <w:rPr>
          <w:b/>
          <w:i/>
          <w:lang w:eastAsia="ko-KR"/>
        </w:rPr>
        <w:t xml:space="preserve">It is for further study whether the </w:t>
      </w:r>
      <w:r w:rsidR="00482D25" w:rsidRPr="00482D25">
        <w:rPr>
          <w:b/>
          <w:i/>
          <w:lang w:eastAsia="ko-KR"/>
        </w:rPr>
        <w:t>UE obtains mapping of Physical Cell IDs to satellite beams / cells</w:t>
      </w:r>
      <w:r w:rsidR="00482D25">
        <w:rPr>
          <w:b/>
          <w:i/>
          <w:lang w:eastAsia="ko-KR"/>
        </w:rPr>
        <w:t>, where at least the following options can be considered</w:t>
      </w:r>
    </w:p>
    <w:p w14:paraId="1E116DD1" w14:textId="26A1BE97" w:rsidR="00482D25" w:rsidRPr="00482D25" w:rsidRDefault="00482D25" w:rsidP="00482D25">
      <w:pPr>
        <w:pStyle w:val="BodyText"/>
        <w:numPr>
          <w:ilvl w:val="0"/>
          <w:numId w:val="15"/>
        </w:numPr>
        <w:rPr>
          <w:b/>
          <w:i/>
          <w:lang w:eastAsia="ko-KR"/>
        </w:rPr>
      </w:pPr>
      <w:r w:rsidRPr="00482D25">
        <w:rPr>
          <w:b/>
          <w:i/>
          <w:lang w:eastAsia="ko-KR"/>
        </w:rPr>
        <w:t xml:space="preserve">via RRC pre-configuration </w:t>
      </w:r>
    </w:p>
    <w:p w14:paraId="7FA02937" w14:textId="1158639A" w:rsidR="00482D25" w:rsidRDefault="00482D25" w:rsidP="00482D25">
      <w:pPr>
        <w:pStyle w:val="BodyText"/>
        <w:numPr>
          <w:ilvl w:val="0"/>
          <w:numId w:val="15"/>
        </w:numPr>
        <w:rPr>
          <w:b/>
          <w:i/>
          <w:lang w:eastAsia="ko-KR"/>
        </w:rPr>
      </w:pPr>
      <w:r w:rsidRPr="00482D25">
        <w:rPr>
          <w:b/>
          <w:i/>
          <w:lang w:eastAsia="ko-KR"/>
        </w:rPr>
        <w:t>via system information broadcast by cellular network on SIB</w:t>
      </w:r>
    </w:p>
    <w:p w14:paraId="7D455A5C" w14:textId="7BFD507B" w:rsidR="00334800" w:rsidRPr="00524000" w:rsidRDefault="00482D25" w:rsidP="00334800">
      <w:pPr>
        <w:pStyle w:val="BodyText"/>
        <w:rPr>
          <w:b/>
          <w:i/>
          <w:lang w:eastAsia="ko-KR"/>
        </w:rPr>
      </w:pPr>
      <w:r>
        <w:rPr>
          <w:b/>
          <w:i/>
          <w:lang w:eastAsia="ko-KR"/>
        </w:rPr>
        <w:t>Proposal 7</w:t>
      </w:r>
      <w:r w:rsidR="00334800" w:rsidRPr="00524000">
        <w:rPr>
          <w:b/>
          <w:i/>
          <w:lang w:eastAsia="ko-KR"/>
        </w:rPr>
        <w:t xml:space="preserve">: </w:t>
      </w:r>
      <w:r>
        <w:rPr>
          <w:b/>
          <w:i/>
          <w:lang w:eastAsia="ko-KR"/>
        </w:rPr>
        <w:t xml:space="preserve">The </w:t>
      </w:r>
      <w:r w:rsidR="00334800" w:rsidRPr="00524000">
        <w:rPr>
          <w:b/>
          <w:i/>
          <w:lang w:eastAsia="ko-KR"/>
        </w:rPr>
        <w:t xml:space="preserve">UE </w:t>
      </w:r>
      <w:r>
        <w:rPr>
          <w:b/>
          <w:i/>
          <w:lang w:eastAsia="ko-KR"/>
        </w:rPr>
        <w:t xml:space="preserve">can </w:t>
      </w:r>
      <w:r w:rsidR="00334800" w:rsidRPr="00524000">
        <w:rPr>
          <w:b/>
          <w:i/>
          <w:lang w:eastAsia="ko-KR"/>
        </w:rPr>
        <w:t>search satellite beam / cell by detecting PCI-linked NR SSB</w:t>
      </w:r>
      <w:r w:rsidR="00334800">
        <w:rPr>
          <w:b/>
          <w:i/>
          <w:lang w:eastAsia="ko-KR"/>
        </w:rPr>
        <w:t>.</w:t>
      </w:r>
    </w:p>
    <w:p w14:paraId="0BE196E3" w14:textId="77777777" w:rsidR="00C41A8F" w:rsidRDefault="00C41A8F" w:rsidP="00225FE0">
      <w:pPr>
        <w:pStyle w:val="BodyText"/>
        <w:rPr>
          <w:lang w:eastAsia="ko-KR"/>
        </w:rPr>
      </w:pPr>
    </w:p>
    <w:p w14:paraId="7DA0867A" w14:textId="1EDCFC2C" w:rsidR="00C116E7" w:rsidRDefault="00C116E7" w:rsidP="00C116E7">
      <w:pPr>
        <w:pStyle w:val="Heading1"/>
      </w:pPr>
      <w:r>
        <w:t xml:space="preserve">Closed-loop CSI/AMC </w:t>
      </w:r>
    </w:p>
    <w:p w14:paraId="27B8CD81" w14:textId="77777777" w:rsidR="00482D25" w:rsidRDefault="00C116E7" w:rsidP="00225FE0">
      <w:pPr>
        <w:pStyle w:val="BodyText"/>
        <w:rPr>
          <w:lang w:eastAsia="ko-KR"/>
        </w:rPr>
      </w:pPr>
      <w:r>
        <w:rPr>
          <w:lang w:eastAsia="ko-KR"/>
        </w:rPr>
        <w:t>The satellite RTT in LEO can be in the order of 14 ms for regenerative payload and 28 ms for transparent payload. For GEO, the satellite RTT can be as long as 500 ms. The latency in the DCI trigger / activation of aperiodic / semi-persistent CSI report may reduce the effectiveness of using of closed loop CSI/AMC if the channel changes before the CSI report can be generated and reported. Further, it has not been discussed whether multi-layer / multi-rank beamforming operations can be supported on the access link due to the link budget and satellite antenna configuration. We believe that these issues should be first considered before enhancements to the closed-loop CSI / AMC mechanisms are discussed.</w:t>
      </w:r>
      <w:r w:rsidR="00482D25">
        <w:rPr>
          <w:lang w:eastAsia="ko-KR"/>
        </w:rPr>
        <w:t xml:space="preserve"> </w:t>
      </w:r>
    </w:p>
    <w:p w14:paraId="19C479DF" w14:textId="49FE30EB" w:rsidR="00C116E7" w:rsidRPr="00C116E7" w:rsidRDefault="00C116E7" w:rsidP="00225FE0">
      <w:pPr>
        <w:pStyle w:val="BodyText"/>
        <w:rPr>
          <w:b/>
          <w:i/>
          <w:lang w:eastAsia="ko-KR"/>
        </w:rPr>
      </w:pPr>
      <w:r w:rsidRPr="00C116E7">
        <w:rPr>
          <w:b/>
          <w:i/>
          <w:lang w:eastAsia="ko-KR"/>
        </w:rPr>
        <w:t xml:space="preserve">Observation 2: The impact of latency in the DCI trigger / activation of aperiodic / </w:t>
      </w:r>
      <w:r w:rsidR="00482D25">
        <w:rPr>
          <w:b/>
          <w:i/>
          <w:lang w:eastAsia="ko-KR"/>
        </w:rPr>
        <w:t>semi-persistent CSI repor</w:t>
      </w:r>
      <w:r w:rsidRPr="00C116E7">
        <w:rPr>
          <w:b/>
          <w:i/>
          <w:lang w:eastAsia="ko-KR"/>
        </w:rPr>
        <w:t>t on closed loop CSI/AMC effectiveness is un-known.</w:t>
      </w:r>
    </w:p>
    <w:p w14:paraId="25C68706" w14:textId="24CF0A12" w:rsidR="00C116E7" w:rsidRPr="00C116E7" w:rsidRDefault="00C116E7" w:rsidP="00225FE0">
      <w:pPr>
        <w:pStyle w:val="BodyText"/>
        <w:rPr>
          <w:b/>
          <w:i/>
          <w:lang w:eastAsia="ko-KR"/>
        </w:rPr>
      </w:pPr>
      <w:r w:rsidRPr="00C116E7">
        <w:rPr>
          <w:b/>
          <w:i/>
          <w:lang w:eastAsia="ko-KR"/>
        </w:rPr>
        <w:t>Observation 3: Whether multi-layer / multi-rank beamforming operations can be supported on the access link due to the link budget and satellite antenna configuration has not been discussed in RAN1.</w:t>
      </w:r>
    </w:p>
    <w:p w14:paraId="741532AD" w14:textId="1A76A4AA" w:rsidR="00C116E7" w:rsidRPr="00C116E7" w:rsidRDefault="00482D25" w:rsidP="00225FE0">
      <w:pPr>
        <w:pStyle w:val="BodyText"/>
        <w:rPr>
          <w:b/>
          <w:i/>
          <w:lang w:eastAsia="ko-KR"/>
        </w:rPr>
      </w:pPr>
      <w:r>
        <w:rPr>
          <w:b/>
          <w:i/>
          <w:lang w:eastAsia="ko-KR"/>
        </w:rPr>
        <w:t>Proposal 8</w:t>
      </w:r>
      <w:r w:rsidR="00C116E7" w:rsidRPr="00C116E7">
        <w:rPr>
          <w:b/>
          <w:i/>
          <w:lang w:eastAsia="ko-KR"/>
        </w:rPr>
        <w:t>: Whether the CSI measurement/reporting mechanism in NR Rel-15 needs to be enhanced for NTN is for further study.</w:t>
      </w:r>
    </w:p>
    <w:p w14:paraId="09F1140B" w14:textId="644988A7" w:rsidR="00482D25" w:rsidRDefault="00482D25" w:rsidP="00482D25">
      <w:pPr>
        <w:pStyle w:val="BodyText"/>
        <w:rPr>
          <w:lang w:eastAsia="ko-KR"/>
        </w:rPr>
      </w:pPr>
      <w:r>
        <w:rPr>
          <w:lang w:eastAsia="ko-KR"/>
        </w:rPr>
        <w:t xml:space="preserve">Link adaptation will require at a minimum to adapt the CSI/AMC to reflect relative beam spot boresight direction relative to the topology (i.e. hill, high-rise building, canyons, ..). This can be achieved with open-loop mechanisms based on reliability of the received packets on the DL or UL at MAC layer if HARQ enabled, or at RLC layer if HARQ is disabled. </w:t>
      </w:r>
    </w:p>
    <w:p w14:paraId="1639AC55" w14:textId="5C69F1A4" w:rsidR="00677084" w:rsidRPr="00482D25" w:rsidRDefault="00C116E7" w:rsidP="00677084">
      <w:pPr>
        <w:pStyle w:val="BodyText"/>
        <w:rPr>
          <w:b/>
          <w:i/>
          <w:lang w:eastAsia="ko-KR"/>
        </w:rPr>
      </w:pPr>
      <w:r>
        <w:rPr>
          <w:lang w:eastAsia="ko-KR"/>
        </w:rPr>
        <w:t xml:space="preserve"> </w:t>
      </w:r>
      <w:r w:rsidR="00482D25">
        <w:rPr>
          <w:b/>
          <w:i/>
          <w:lang w:eastAsia="ko-KR"/>
        </w:rPr>
        <w:t>Proposal 9</w:t>
      </w:r>
      <w:r w:rsidR="00482D25" w:rsidRPr="00482D25">
        <w:rPr>
          <w:b/>
          <w:i/>
          <w:lang w:eastAsia="ko-KR"/>
        </w:rPr>
        <w:t xml:space="preserve">: </w:t>
      </w:r>
      <w:r w:rsidR="00677084" w:rsidRPr="00482D25">
        <w:rPr>
          <w:b/>
          <w:i/>
          <w:lang w:eastAsia="ko-KR"/>
        </w:rPr>
        <w:t>Open-loop mechanisms for CSI/AMC</w:t>
      </w:r>
      <w:r w:rsidR="00482D25" w:rsidRPr="00482D25">
        <w:rPr>
          <w:b/>
          <w:i/>
          <w:lang w:eastAsia="ko-KR"/>
        </w:rPr>
        <w:t xml:space="preserve"> are for further study.</w:t>
      </w:r>
    </w:p>
    <w:p w14:paraId="669452E1" w14:textId="6C461912" w:rsidR="00C116E7" w:rsidRDefault="00C116E7" w:rsidP="00225FE0">
      <w:pPr>
        <w:pStyle w:val="BodyText"/>
        <w:rPr>
          <w:lang w:eastAsia="ko-KR"/>
        </w:rPr>
      </w:pPr>
    </w:p>
    <w:p w14:paraId="35C20FCF" w14:textId="6E69E8DE" w:rsidR="00C116E7" w:rsidRDefault="00C116E7" w:rsidP="00C116E7">
      <w:pPr>
        <w:pStyle w:val="Heading1"/>
      </w:pPr>
      <w:r>
        <w:t>UL Power control</w:t>
      </w:r>
    </w:p>
    <w:p w14:paraId="28D0D436" w14:textId="5ABEF57F" w:rsidR="00C116E7" w:rsidRDefault="00C116E7" w:rsidP="00225FE0">
      <w:pPr>
        <w:pStyle w:val="BodyText"/>
        <w:rPr>
          <w:lang w:eastAsia="ko-KR"/>
        </w:rPr>
      </w:pPr>
      <w:r>
        <w:rPr>
          <w:lang w:eastAsia="ko-KR"/>
        </w:rPr>
        <w:t>As was discussed in previous section, the satellite RTT may also impact the closed-loop UL power control. It is not known whether the UL interference can be considered not to have significantly changed since the UL power control command was received in UE. Further, due to the link budget available it is expected that UE will need to transmit at close to full power and hence there may not be any UE transmission power headroom available to enable effective power control. In practical UL power control scheme, some UL power control margin can typically be necessary due to accuracy of measurements and transmission parameters. For these reasons, we believe that these issues should be first considered before enhancements to the closed-loop UL power control mechanisms are discussed.</w:t>
      </w:r>
    </w:p>
    <w:p w14:paraId="2C0C310E" w14:textId="7B4B41F4" w:rsidR="000B27F2" w:rsidRPr="000B27F2" w:rsidRDefault="000B27F2" w:rsidP="00225FE0">
      <w:pPr>
        <w:pStyle w:val="BodyText"/>
        <w:rPr>
          <w:b/>
          <w:i/>
          <w:lang w:eastAsia="ko-KR"/>
        </w:rPr>
      </w:pPr>
      <w:r w:rsidRPr="000B27F2">
        <w:rPr>
          <w:b/>
          <w:i/>
          <w:lang w:eastAsia="ko-KR"/>
        </w:rPr>
        <w:t>Observation 4: Whether UE transmission power headroom is available to enable effective closed-loop power control has not been discussed in RAN1.</w:t>
      </w:r>
    </w:p>
    <w:p w14:paraId="51C53952" w14:textId="07A0650C" w:rsidR="00C116E7" w:rsidRPr="00C116E7" w:rsidRDefault="00C116E7" w:rsidP="00C116E7">
      <w:pPr>
        <w:pStyle w:val="BodyText"/>
        <w:rPr>
          <w:b/>
          <w:i/>
          <w:lang w:eastAsia="ko-KR"/>
        </w:rPr>
      </w:pPr>
      <w:r w:rsidRPr="00C116E7">
        <w:rPr>
          <w:b/>
          <w:i/>
          <w:lang w:eastAsia="ko-KR"/>
        </w:rPr>
        <w:t xml:space="preserve">Proposal 9: Whether the </w:t>
      </w:r>
      <w:r>
        <w:rPr>
          <w:b/>
          <w:i/>
          <w:lang w:eastAsia="ko-KR"/>
        </w:rPr>
        <w:t xml:space="preserve">closed-loop UL power control </w:t>
      </w:r>
      <w:r w:rsidRPr="00C116E7">
        <w:rPr>
          <w:b/>
          <w:i/>
          <w:lang w:eastAsia="ko-KR"/>
        </w:rPr>
        <w:t>in NR Rel-15 needs to be enhanced for NTN is for further study.</w:t>
      </w:r>
    </w:p>
    <w:p w14:paraId="056822C1" w14:textId="77777777" w:rsidR="00677084" w:rsidRDefault="00677084" w:rsidP="00225FE0">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65C5E6DC" w14:textId="6F3D5D56" w:rsidR="00914AE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934C4">
        <w:rPr>
          <w:rFonts w:eastAsia="SimSun"/>
          <w:lang w:val="en-US"/>
        </w:rPr>
        <w:t>physical layer control procedures. We made the following observations and proposals</w:t>
      </w:r>
    </w:p>
    <w:p w14:paraId="1D9243BA" w14:textId="77777777" w:rsidR="000B27F2" w:rsidRDefault="000B27F2" w:rsidP="000B27F2">
      <w:pPr>
        <w:pStyle w:val="BodyText"/>
        <w:rPr>
          <w:b/>
          <w:i/>
          <w:lang w:eastAsia="ko-KR"/>
        </w:rPr>
      </w:pPr>
      <w:r>
        <w:rPr>
          <w:b/>
          <w:i/>
          <w:lang w:eastAsia="ko-KR"/>
        </w:rPr>
        <w:t xml:space="preserve">Observation 1: </w:t>
      </w:r>
      <w:r w:rsidRPr="00F83F28">
        <w:rPr>
          <w:b/>
          <w:i/>
          <w:lang w:eastAsia="ko-KR"/>
        </w:rPr>
        <w:t xml:space="preserve">The NTN scheduling offset should take into account the elevation angle for a given beam spot within the satellite cell to compensate for the propagation delay on the access link. </w:t>
      </w:r>
    </w:p>
    <w:p w14:paraId="3335AEA1" w14:textId="41DC820D" w:rsidR="000B27F2" w:rsidRPr="00C22477" w:rsidRDefault="00FD5917" w:rsidP="000B27F2">
      <w:pPr>
        <w:pStyle w:val="BodyText"/>
        <w:rPr>
          <w:b/>
          <w:i/>
          <w:lang w:eastAsia="ko-KR"/>
        </w:rPr>
      </w:pPr>
      <w:r>
        <w:rPr>
          <w:b/>
          <w:i/>
          <w:lang w:eastAsia="ko-KR"/>
        </w:rPr>
        <w:t>Proposal 1</w:t>
      </w:r>
      <w:r w:rsidR="0042109B" w:rsidRPr="00C22477">
        <w:rPr>
          <w:b/>
          <w:i/>
          <w:lang w:eastAsia="ko-KR"/>
        </w:rPr>
        <w:t xml:space="preserve">: </w:t>
      </w:r>
      <w:r w:rsidR="0042109B">
        <w:rPr>
          <w:b/>
          <w:i/>
          <w:lang w:eastAsia="ko-KR"/>
        </w:rPr>
        <w:t>T</w:t>
      </w:r>
      <w:r w:rsidR="0042109B" w:rsidRPr="00C22477">
        <w:rPr>
          <w:b/>
          <w:i/>
          <w:lang w:eastAsia="ko-KR"/>
        </w:rPr>
        <w:t xml:space="preserve">he gNB </w:t>
      </w:r>
      <w:r w:rsidR="0042109B">
        <w:rPr>
          <w:b/>
          <w:i/>
          <w:lang w:eastAsia="ko-KR"/>
        </w:rPr>
        <w:t>can adjust</w:t>
      </w:r>
      <w:r w:rsidR="0042109B" w:rsidRPr="00C22477">
        <w:rPr>
          <w:b/>
          <w:i/>
          <w:lang w:eastAsia="ko-KR"/>
        </w:rPr>
        <w:t xml:space="preserve"> scheduling delay </w:t>
      </w:r>
      <w:r w:rsidR="0042109B">
        <w:rPr>
          <w:b/>
          <w:i/>
          <w:lang w:eastAsia="ko-KR"/>
        </w:rPr>
        <w:t>for UL HARQ ACK on</w:t>
      </w:r>
      <w:r w:rsidR="000D4830">
        <w:rPr>
          <w:b/>
          <w:i/>
          <w:lang w:eastAsia="ko-KR"/>
        </w:rPr>
        <w:t xml:space="preserve"> PUCCH </w:t>
      </w:r>
      <w:r w:rsidR="0042109B" w:rsidRPr="00C22477">
        <w:rPr>
          <w:b/>
          <w:i/>
          <w:lang w:eastAsia="ko-KR"/>
        </w:rPr>
        <w:t>by n + K1’ slots, where K1’ = K1 + K1_ntnOffset</w:t>
      </w:r>
      <w:r w:rsidR="0042109B">
        <w:rPr>
          <w:b/>
          <w:i/>
          <w:lang w:eastAsia="ko-KR"/>
        </w:rPr>
        <w:t xml:space="preserve"> to accommodate satellite RTT</w:t>
      </w:r>
      <w:r w:rsidR="000B27F2" w:rsidRPr="00C22477">
        <w:rPr>
          <w:b/>
          <w:i/>
          <w:lang w:eastAsia="ko-KR"/>
        </w:rPr>
        <w:t>.</w:t>
      </w:r>
    </w:p>
    <w:p w14:paraId="2D792E88" w14:textId="5307CC9C" w:rsidR="000B27F2" w:rsidRDefault="00FD5917" w:rsidP="000B27F2">
      <w:pPr>
        <w:pStyle w:val="BodyText"/>
        <w:rPr>
          <w:b/>
          <w:i/>
          <w:lang w:eastAsia="ko-KR"/>
        </w:rPr>
      </w:pPr>
      <w:r>
        <w:rPr>
          <w:b/>
          <w:i/>
          <w:lang w:eastAsia="ko-KR"/>
        </w:rPr>
        <w:t>Proposal 2</w:t>
      </w:r>
      <w:r w:rsidR="0042109B" w:rsidRPr="00C22477">
        <w:rPr>
          <w:b/>
          <w:i/>
          <w:lang w:eastAsia="ko-KR"/>
        </w:rPr>
        <w:t xml:space="preserve">: </w:t>
      </w:r>
      <w:r w:rsidR="0042109B">
        <w:rPr>
          <w:b/>
          <w:i/>
          <w:lang w:eastAsia="ko-KR"/>
        </w:rPr>
        <w:t>T</w:t>
      </w:r>
      <w:r w:rsidR="0042109B" w:rsidRPr="00C22477">
        <w:rPr>
          <w:b/>
          <w:i/>
          <w:lang w:eastAsia="ko-KR"/>
        </w:rPr>
        <w:t xml:space="preserve">he gNB </w:t>
      </w:r>
      <w:r w:rsidR="0042109B">
        <w:rPr>
          <w:b/>
          <w:i/>
          <w:lang w:eastAsia="ko-KR"/>
        </w:rPr>
        <w:t>can adjust</w:t>
      </w:r>
      <w:r w:rsidR="0042109B" w:rsidRPr="00C22477">
        <w:rPr>
          <w:b/>
          <w:i/>
          <w:lang w:eastAsia="ko-KR"/>
        </w:rPr>
        <w:t xml:space="preserve"> scheduling </w:t>
      </w:r>
      <w:r w:rsidR="0042109B" w:rsidRPr="00223DE9">
        <w:rPr>
          <w:b/>
          <w:i/>
          <w:lang w:eastAsia="ko-KR"/>
        </w:rPr>
        <w:t xml:space="preserve">delay </w:t>
      </w:r>
      <w:r w:rsidR="0042109B" w:rsidRPr="00442EA0">
        <w:rPr>
          <w:b/>
          <w:i/>
          <w:lang w:eastAsia="ko-KR"/>
        </w:rPr>
        <w:t>for UL scheduling delay for</w:t>
      </w:r>
      <w:r w:rsidR="0042109B">
        <w:rPr>
          <w:b/>
          <w:i/>
          <w:lang w:eastAsia="ko-KR"/>
        </w:rPr>
        <w:t xml:space="preserve"> UL data transmission on PUSCH </w:t>
      </w:r>
      <w:r w:rsidR="0042109B" w:rsidRPr="00223DE9">
        <w:rPr>
          <w:b/>
          <w:i/>
          <w:lang w:eastAsia="ko-KR"/>
        </w:rPr>
        <w:t>by {</w:t>
      </w:r>
      <w:r w:rsidR="0042109B" w:rsidRPr="00223DE9">
        <w:rPr>
          <w:rFonts w:ascii="Cambria Math" w:hAnsi="Cambria Math" w:cs="Cambria Math"/>
          <w:b/>
          <w:i/>
          <w:lang w:eastAsia="ko-KR"/>
        </w:rPr>
        <w:t>⌊</w:t>
      </w:r>
      <w:r w:rsidR="0042109B" w:rsidRPr="00223DE9">
        <w:rPr>
          <w:b/>
          <w:i/>
          <w:lang w:eastAsia="ko-KR"/>
        </w:rPr>
        <w:t>n∙2^(μ_PUSCH-μ_PUCCH )</w:t>
      </w:r>
      <w:r w:rsidR="0042109B" w:rsidRPr="00223DE9">
        <w:rPr>
          <w:rFonts w:ascii="Cambria Math" w:hAnsi="Cambria Math" w:cs="Cambria Math"/>
          <w:b/>
          <w:i/>
          <w:lang w:eastAsia="ko-KR"/>
        </w:rPr>
        <w:t>⌋</w:t>
      </w:r>
      <w:r w:rsidR="0042109B" w:rsidRPr="00223DE9">
        <w:rPr>
          <w:b/>
          <w:i/>
          <w:lang w:eastAsia="ko-KR"/>
        </w:rPr>
        <w:t>} + K2’ slots</w:t>
      </w:r>
      <w:r w:rsidR="0042109B">
        <w:rPr>
          <w:b/>
          <w:i/>
          <w:lang w:eastAsia="ko-KR"/>
        </w:rPr>
        <w:t xml:space="preserve"> to accommodate satellite RTT</w:t>
      </w:r>
      <w:r w:rsidR="0042109B" w:rsidRPr="00223DE9">
        <w:rPr>
          <w:b/>
          <w:i/>
          <w:lang w:eastAsia="ko-KR"/>
        </w:rPr>
        <w:t>, where</w:t>
      </w:r>
      <w:r w:rsidR="0042109B">
        <w:rPr>
          <w:b/>
          <w:i/>
          <w:lang w:eastAsia="ko-KR"/>
        </w:rPr>
        <w:t xml:space="preserve"> K2’ = K2 + K2_ntnOffset</w:t>
      </w:r>
      <w:r w:rsidR="000B27F2" w:rsidRPr="00C22477">
        <w:rPr>
          <w:b/>
          <w:i/>
          <w:lang w:eastAsia="ko-KR"/>
        </w:rPr>
        <w:t>.</w:t>
      </w:r>
    </w:p>
    <w:p w14:paraId="78225E6B" w14:textId="6B21FF6C" w:rsidR="000B27F2" w:rsidRPr="00F0537A" w:rsidRDefault="00FD5917" w:rsidP="000B27F2">
      <w:pPr>
        <w:pStyle w:val="BodyText"/>
        <w:rPr>
          <w:b/>
          <w:i/>
          <w:lang w:eastAsia="ko-KR"/>
        </w:rPr>
      </w:pPr>
      <w:r>
        <w:rPr>
          <w:b/>
          <w:i/>
          <w:lang w:eastAsia="ko-KR"/>
        </w:rPr>
        <w:t>Proposal 3</w:t>
      </w:r>
      <w:r w:rsidRPr="00F0537A">
        <w:rPr>
          <w:b/>
          <w:i/>
          <w:lang w:eastAsia="ko-KR"/>
        </w:rPr>
        <w:t xml:space="preserve">: </w:t>
      </w:r>
      <w:r>
        <w:rPr>
          <w:b/>
          <w:i/>
          <w:lang w:eastAsia="ko-KR"/>
        </w:rPr>
        <w:t>T</w:t>
      </w:r>
      <w:r w:rsidRPr="00F0537A">
        <w:rPr>
          <w:b/>
          <w:i/>
          <w:lang w:eastAsia="ko-KR"/>
        </w:rPr>
        <w:t xml:space="preserve">he gNB </w:t>
      </w:r>
      <w:r>
        <w:rPr>
          <w:b/>
          <w:i/>
          <w:lang w:eastAsia="ko-KR"/>
        </w:rPr>
        <w:t>can adjust</w:t>
      </w:r>
      <w:r w:rsidRPr="00F0537A">
        <w:rPr>
          <w:b/>
          <w:i/>
          <w:lang w:eastAsia="ko-KR"/>
        </w:rPr>
        <w:t xml:space="preserve"> scheduling delay for UL scheduling delay for aperiodic or semi-</w:t>
      </w:r>
      <w:r w:rsidR="000D4830">
        <w:rPr>
          <w:b/>
          <w:i/>
          <w:lang w:eastAsia="ko-KR"/>
        </w:rPr>
        <w:t xml:space="preserve">persistent CSI report on PUSCH </w:t>
      </w:r>
      <w:r w:rsidRPr="00F0537A">
        <w:rPr>
          <w:b/>
          <w:i/>
          <w:lang w:eastAsia="ko-KR"/>
        </w:rPr>
        <w:t>by n + K’ slots, where K’ = K + K</w:t>
      </w:r>
      <w:r>
        <w:rPr>
          <w:b/>
          <w:i/>
          <w:lang w:eastAsia="ko-KR"/>
        </w:rPr>
        <w:t>_ntnOffset</w:t>
      </w:r>
      <w:r w:rsidR="000B27F2" w:rsidRPr="00F0537A">
        <w:rPr>
          <w:b/>
          <w:i/>
          <w:lang w:eastAsia="ko-KR"/>
        </w:rPr>
        <w:t>.</w:t>
      </w:r>
    </w:p>
    <w:p w14:paraId="0D3962B4" w14:textId="77777777" w:rsidR="00FD5917" w:rsidRPr="007179D6" w:rsidRDefault="00FD5917" w:rsidP="00FD5917">
      <w:pPr>
        <w:pStyle w:val="BodyText"/>
        <w:rPr>
          <w:b/>
          <w:i/>
          <w:lang w:eastAsia="ko-KR"/>
        </w:rPr>
      </w:pPr>
      <w:r>
        <w:rPr>
          <w:b/>
          <w:i/>
          <w:lang w:eastAsia="ko-KR"/>
        </w:rPr>
        <w:t>Proposal 4</w:t>
      </w:r>
      <w:r w:rsidRPr="007179D6">
        <w:rPr>
          <w:b/>
          <w:i/>
          <w:lang w:eastAsia="ko-KR"/>
        </w:rPr>
        <w:t xml:space="preserve">: The scheduling </w:t>
      </w:r>
      <w:r>
        <w:rPr>
          <w:b/>
          <w:i/>
          <w:lang w:eastAsia="ko-KR"/>
        </w:rPr>
        <w:t xml:space="preserve">NTN scheduling </w:t>
      </w:r>
      <w:r w:rsidRPr="007179D6">
        <w:rPr>
          <w:b/>
          <w:i/>
          <w:lang w:eastAsia="ko-KR"/>
        </w:rPr>
        <w:t xml:space="preserve">offset values </w:t>
      </w:r>
      <w:r>
        <w:rPr>
          <w:b/>
          <w:i/>
          <w:lang w:eastAsia="ko-KR"/>
        </w:rPr>
        <w:t>K</w:t>
      </w:r>
      <w:r w:rsidRPr="007179D6">
        <w:rPr>
          <w:b/>
          <w:i/>
          <w:lang w:eastAsia="ko-KR"/>
        </w:rPr>
        <w:t>_ntnOffset</w:t>
      </w:r>
      <w:r>
        <w:rPr>
          <w:b/>
          <w:i/>
          <w:lang w:eastAsia="ko-KR"/>
        </w:rPr>
        <w:t xml:space="preserve">, </w:t>
      </w:r>
      <w:r w:rsidRPr="007179D6">
        <w:rPr>
          <w:b/>
          <w:i/>
          <w:lang w:eastAsia="ko-KR"/>
        </w:rPr>
        <w:t xml:space="preserve">K1_ntnOffset and K2_ntnOffset </w:t>
      </w:r>
      <w:r>
        <w:rPr>
          <w:b/>
          <w:i/>
          <w:lang w:eastAsia="ko-KR"/>
        </w:rPr>
        <w:t xml:space="preserve">are </w:t>
      </w:r>
      <w:r w:rsidRPr="007179D6">
        <w:rPr>
          <w:b/>
          <w:i/>
          <w:lang w:eastAsia="ko-KR"/>
        </w:rPr>
        <w:t>broadcast in SIB</w:t>
      </w:r>
      <w:r>
        <w:rPr>
          <w:b/>
          <w:i/>
          <w:lang w:eastAsia="ko-KR"/>
        </w:rPr>
        <w:t>.</w:t>
      </w:r>
    </w:p>
    <w:p w14:paraId="64987DE3" w14:textId="77777777" w:rsidR="00482D25" w:rsidRDefault="00482D25" w:rsidP="00482D25">
      <w:pPr>
        <w:pStyle w:val="BodyText"/>
        <w:rPr>
          <w:b/>
          <w:i/>
          <w:lang w:eastAsia="ko-KR"/>
        </w:rPr>
      </w:pPr>
      <w:r>
        <w:rPr>
          <w:b/>
          <w:i/>
          <w:lang w:eastAsia="ko-KR"/>
        </w:rPr>
        <w:t xml:space="preserve">Proposal 5: It is for further study whether the </w:t>
      </w:r>
      <w:r w:rsidRPr="00482D25">
        <w:rPr>
          <w:b/>
          <w:i/>
          <w:lang w:eastAsia="ko-KR"/>
        </w:rPr>
        <w:t xml:space="preserve">UE determines </w:t>
      </w:r>
      <w:r>
        <w:rPr>
          <w:b/>
          <w:i/>
          <w:lang w:eastAsia="ko-KR"/>
        </w:rPr>
        <w:t xml:space="preserve">the </w:t>
      </w:r>
      <w:r w:rsidRPr="005934C4">
        <w:rPr>
          <w:b/>
          <w:lang w:eastAsia="ko-KR"/>
        </w:rPr>
        <w:t>F</w:t>
      </w:r>
      <w:r w:rsidRPr="005934C4">
        <w:rPr>
          <w:b/>
          <w:vertAlign w:val="subscript"/>
          <w:lang w:eastAsia="ko-KR"/>
        </w:rPr>
        <w:t>D</w:t>
      </w:r>
      <w:r w:rsidRPr="005934C4">
        <w:rPr>
          <w:b/>
          <w:lang w:eastAsia="ko-KR"/>
        </w:rPr>
        <w:t>(UL) relative to the centre of the beam</w:t>
      </w:r>
      <w:r w:rsidRPr="00482D25">
        <w:rPr>
          <w:b/>
          <w:i/>
          <w:lang w:eastAsia="ko-KR"/>
        </w:rPr>
        <w:t xml:space="preserve"> from satellite system information or satellite ephemeris </w:t>
      </w:r>
      <w:r>
        <w:rPr>
          <w:b/>
          <w:i/>
          <w:lang w:eastAsia="ko-KR"/>
        </w:rPr>
        <w:t>UE</w:t>
      </w:r>
      <w:r w:rsidRPr="005934C4">
        <w:rPr>
          <w:b/>
          <w:i/>
          <w:lang w:eastAsia="ko-KR"/>
        </w:rPr>
        <w:t>.</w:t>
      </w:r>
    </w:p>
    <w:p w14:paraId="492250AB" w14:textId="77777777" w:rsidR="00482D25" w:rsidRPr="00482D25" w:rsidRDefault="00482D25" w:rsidP="00482D25">
      <w:pPr>
        <w:pStyle w:val="BodyText"/>
        <w:rPr>
          <w:b/>
          <w:i/>
          <w:lang w:eastAsia="ko-KR"/>
        </w:rPr>
      </w:pPr>
      <w:r>
        <w:rPr>
          <w:b/>
          <w:i/>
          <w:lang w:eastAsia="ko-KR"/>
        </w:rPr>
        <w:t xml:space="preserve">Proposal 6: It is for further study whether the </w:t>
      </w:r>
      <w:r w:rsidRPr="00482D25">
        <w:rPr>
          <w:b/>
          <w:i/>
          <w:lang w:eastAsia="ko-KR"/>
        </w:rPr>
        <w:t>UE obtains mapping of Physical Cell IDs to satellite beams / cells</w:t>
      </w:r>
      <w:r>
        <w:rPr>
          <w:b/>
          <w:i/>
          <w:lang w:eastAsia="ko-KR"/>
        </w:rPr>
        <w:t>, where at least the following options can be considered</w:t>
      </w:r>
    </w:p>
    <w:p w14:paraId="447D9CD8" w14:textId="77777777" w:rsidR="00482D25" w:rsidRPr="00482D25" w:rsidRDefault="00482D25" w:rsidP="00482D25">
      <w:pPr>
        <w:pStyle w:val="BodyText"/>
        <w:numPr>
          <w:ilvl w:val="0"/>
          <w:numId w:val="16"/>
        </w:numPr>
        <w:rPr>
          <w:b/>
          <w:i/>
          <w:lang w:eastAsia="ko-KR"/>
        </w:rPr>
      </w:pPr>
      <w:r w:rsidRPr="00482D25">
        <w:rPr>
          <w:b/>
          <w:i/>
          <w:lang w:eastAsia="ko-KR"/>
        </w:rPr>
        <w:t xml:space="preserve">via RRC pre-configuration </w:t>
      </w:r>
    </w:p>
    <w:p w14:paraId="21F6D373" w14:textId="77777777" w:rsidR="00482D25" w:rsidRDefault="00482D25" w:rsidP="00482D25">
      <w:pPr>
        <w:pStyle w:val="BodyText"/>
        <w:numPr>
          <w:ilvl w:val="0"/>
          <w:numId w:val="16"/>
        </w:numPr>
        <w:rPr>
          <w:b/>
          <w:i/>
          <w:lang w:eastAsia="ko-KR"/>
        </w:rPr>
      </w:pPr>
      <w:r w:rsidRPr="00482D25">
        <w:rPr>
          <w:b/>
          <w:i/>
          <w:lang w:eastAsia="ko-KR"/>
        </w:rPr>
        <w:t>via system information broadcast by cellular network on SIB</w:t>
      </w:r>
    </w:p>
    <w:p w14:paraId="1AAC099E" w14:textId="77777777" w:rsidR="00482D25" w:rsidRPr="00524000" w:rsidRDefault="00482D25" w:rsidP="00482D25">
      <w:pPr>
        <w:pStyle w:val="BodyText"/>
        <w:rPr>
          <w:b/>
          <w:i/>
          <w:lang w:eastAsia="ko-KR"/>
        </w:rPr>
      </w:pPr>
      <w:r>
        <w:rPr>
          <w:b/>
          <w:i/>
          <w:lang w:eastAsia="ko-KR"/>
        </w:rPr>
        <w:t>Proposal 7</w:t>
      </w:r>
      <w:r w:rsidRPr="00524000">
        <w:rPr>
          <w:b/>
          <w:i/>
          <w:lang w:eastAsia="ko-KR"/>
        </w:rPr>
        <w:t xml:space="preserve">: </w:t>
      </w:r>
      <w:r>
        <w:rPr>
          <w:b/>
          <w:i/>
          <w:lang w:eastAsia="ko-KR"/>
        </w:rPr>
        <w:t xml:space="preserve">The </w:t>
      </w:r>
      <w:r w:rsidRPr="00524000">
        <w:rPr>
          <w:b/>
          <w:i/>
          <w:lang w:eastAsia="ko-KR"/>
        </w:rPr>
        <w:t xml:space="preserve">UE </w:t>
      </w:r>
      <w:r>
        <w:rPr>
          <w:b/>
          <w:i/>
          <w:lang w:eastAsia="ko-KR"/>
        </w:rPr>
        <w:t xml:space="preserve">can </w:t>
      </w:r>
      <w:r w:rsidRPr="00524000">
        <w:rPr>
          <w:b/>
          <w:i/>
          <w:lang w:eastAsia="ko-KR"/>
        </w:rPr>
        <w:t>search satellite beam / cell by detecting PCI-linked NR SSB</w:t>
      </w:r>
      <w:r>
        <w:rPr>
          <w:b/>
          <w:i/>
          <w:lang w:eastAsia="ko-KR"/>
        </w:rPr>
        <w:t>.</w:t>
      </w:r>
    </w:p>
    <w:p w14:paraId="628F754B" w14:textId="11B313AC" w:rsidR="00482D25" w:rsidRPr="00C116E7" w:rsidRDefault="009232C9" w:rsidP="00482D25">
      <w:pPr>
        <w:pStyle w:val="BodyText"/>
        <w:rPr>
          <w:b/>
          <w:i/>
          <w:lang w:eastAsia="ko-KR"/>
        </w:rPr>
      </w:pPr>
      <w:r>
        <w:rPr>
          <w:b/>
          <w:i/>
          <w:lang w:eastAsia="ko-KR"/>
        </w:rPr>
        <w:t>O</w:t>
      </w:r>
      <w:r w:rsidR="00482D25" w:rsidRPr="00C116E7">
        <w:rPr>
          <w:b/>
          <w:i/>
          <w:lang w:eastAsia="ko-KR"/>
        </w:rPr>
        <w:t xml:space="preserve">bservation 2: The impact of latency in the DCI trigger / activation of aperiodic / </w:t>
      </w:r>
      <w:r w:rsidR="00482D25">
        <w:rPr>
          <w:b/>
          <w:i/>
          <w:lang w:eastAsia="ko-KR"/>
        </w:rPr>
        <w:t>semi-persistent CSI repor</w:t>
      </w:r>
      <w:r w:rsidR="00482D25" w:rsidRPr="00C116E7">
        <w:rPr>
          <w:b/>
          <w:i/>
          <w:lang w:eastAsia="ko-KR"/>
        </w:rPr>
        <w:t>t on closed loop CSI/AMC effectiveness is un-known.</w:t>
      </w:r>
    </w:p>
    <w:p w14:paraId="3493A0ED" w14:textId="77777777" w:rsidR="00482D25" w:rsidRPr="00C116E7" w:rsidRDefault="00482D25" w:rsidP="00482D25">
      <w:pPr>
        <w:pStyle w:val="BodyText"/>
        <w:rPr>
          <w:b/>
          <w:i/>
          <w:lang w:eastAsia="ko-KR"/>
        </w:rPr>
      </w:pPr>
      <w:r w:rsidRPr="00C116E7">
        <w:rPr>
          <w:b/>
          <w:i/>
          <w:lang w:eastAsia="ko-KR"/>
        </w:rPr>
        <w:t>Observation 3: Whether multi-layer / multi-rank beamforming operations can be supported on the access link due to the link budget and satellite antenna configuration has not been discussed in RAN1.</w:t>
      </w:r>
    </w:p>
    <w:p w14:paraId="1E918668" w14:textId="77777777" w:rsidR="00482D25" w:rsidRPr="00C116E7" w:rsidRDefault="00482D25" w:rsidP="00482D25">
      <w:pPr>
        <w:pStyle w:val="BodyText"/>
        <w:rPr>
          <w:b/>
          <w:i/>
          <w:lang w:eastAsia="ko-KR"/>
        </w:rPr>
      </w:pPr>
      <w:r>
        <w:rPr>
          <w:b/>
          <w:i/>
          <w:lang w:eastAsia="ko-KR"/>
        </w:rPr>
        <w:t>Proposal 8</w:t>
      </w:r>
      <w:r w:rsidRPr="00C116E7">
        <w:rPr>
          <w:b/>
          <w:i/>
          <w:lang w:eastAsia="ko-KR"/>
        </w:rPr>
        <w:t>: Whether the CSI measurement/reporting mechanism in NR Rel-15 needs to be enhanced for NTN is for further study.</w:t>
      </w:r>
    </w:p>
    <w:p w14:paraId="00CD54A0" w14:textId="77777777" w:rsidR="00482D25" w:rsidRDefault="00482D25" w:rsidP="000B27F2">
      <w:pPr>
        <w:pStyle w:val="BodyText"/>
        <w:rPr>
          <w:b/>
          <w:i/>
          <w:lang w:eastAsia="ko-KR"/>
        </w:rPr>
      </w:pPr>
      <w:r>
        <w:rPr>
          <w:b/>
          <w:i/>
          <w:lang w:eastAsia="ko-KR"/>
        </w:rPr>
        <w:t>Proposal 9</w:t>
      </w:r>
      <w:r w:rsidRPr="00482D25">
        <w:rPr>
          <w:b/>
          <w:i/>
          <w:lang w:eastAsia="ko-KR"/>
        </w:rPr>
        <w:t>: Open-loop mechanisms for CSI/AMC are for further study.</w:t>
      </w:r>
    </w:p>
    <w:p w14:paraId="75715FB4" w14:textId="60342623" w:rsidR="000B27F2" w:rsidRPr="000B27F2" w:rsidRDefault="000B27F2" w:rsidP="000B27F2">
      <w:pPr>
        <w:pStyle w:val="BodyText"/>
        <w:rPr>
          <w:b/>
          <w:i/>
          <w:lang w:eastAsia="ko-KR"/>
        </w:rPr>
      </w:pPr>
      <w:r w:rsidRPr="000B27F2">
        <w:rPr>
          <w:b/>
          <w:i/>
          <w:lang w:eastAsia="ko-KR"/>
        </w:rPr>
        <w:lastRenderedPageBreak/>
        <w:t>Observation 4: Whether UE transmission power headroom is available to enable effective closed-loop power control has not been discussed in RAN1.</w:t>
      </w:r>
    </w:p>
    <w:p w14:paraId="1971624C" w14:textId="77777777" w:rsidR="000B27F2" w:rsidRPr="00C116E7" w:rsidRDefault="000B27F2" w:rsidP="000B27F2">
      <w:pPr>
        <w:pStyle w:val="BodyText"/>
        <w:rPr>
          <w:b/>
          <w:i/>
          <w:lang w:eastAsia="ko-KR"/>
        </w:rPr>
      </w:pPr>
      <w:r w:rsidRPr="00C116E7">
        <w:rPr>
          <w:b/>
          <w:i/>
          <w:lang w:eastAsia="ko-KR"/>
        </w:rPr>
        <w:t xml:space="preserve">Proposal 9: Whether the </w:t>
      </w:r>
      <w:r>
        <w:rPr>
          <w:b/>
          <w:i/>
          <w:lang w:eastAsia="ko-KR"/>
        </w:rPr>
        <w:t xml:space="preserve">closed-loop UL power control </w:t>
      </w:r>
      <w:r w:rsidRPr="00C116E7">
        <w:rPr>
          <w:b/>
          <w:i/>
          <w:lang w:eastAsia="ko-KR"/>
        </w:rPr>
        <w:t>in NR Rel-15 needs to be enhanced for NTN is for further study.</w:t>
      </w:r>
    </w:p>
    <w:p w14:paraId="1FC64883" w14:textId="77777777" w:rsidR="003D1EED" w:rsidRPr="007041D4" w:rsidRDefault="003D1EED" w:rsidP="00E042FA">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430F6E16" w14:textId="6233E4DB" w:rsidR="00264F41" w:rsidRPr="00D64E04" w:rsidRDefault="00FC197A" w:rsidP="00D64E04">
      <w:pPr>
        <w:pStyle w:val="ListParagraph"/>
        <w:numPr>
          <w:ilvl w:val="0"/>
          <w:numId w:val="2"/>
        </w:numPr>
        <w:rPr>
          <w:lang w:val="en-US"/>
        </w:rPr>
      </w:pPr>
      <w:r w:rsidRPr="00FC197A">
        <w:rPr>
          <w:lang w:val="en-US"/>
        </w:rPr>
        <w:t>TR 38.821 “Solutions for NR to support non-terrestrial networks”</w:t>
      </w:r>
    </w:p>
    <w:p w14:paraId="451708C4" w14:textId="238DD200" w:rsidR="0080273D" w:rsidRDefault="0080273D" w:rsidP="0080273D">
      <w:pPr>
        <w:pStyle w:val="ListParagraph"/>
        <w:numPr>
          <w:ilvl w:val="0"/>
          <w:numId w:val="2"/>
        </w:numPr>
        <w:rPr>
          <w:lang w:val="en-US"/>
        </w:rPr>
      </w:pPr>
      <w:r>
        <w:rPr>
          <w:lang w:val="en-US"/>
        </w:rPr>
        <w:t xml:space="preserve">3GPP TS 38.213, </w:t>
      </w:r>
      <w:r w:rsidRPr="0080273D">
        <w:rPr>
          <w:lang w:val="en-US"/>
        </w:rPr>
        <w:t>Physical layer procedures for control</w:t>
      </w:r>
      <w:r>
        <w:rPr>
          <w:lang w:val="en-US"/>
        </w:rPr>
        <w:t>, v15.3.0</w:t>
      </w:r>
    </w:p>
    <w:p w14:paraId="5ECA0404" w14:textId="29CB6D90" w:rsidR="00CB1957" w:rsidRDefault="00CB1957" w:rsidP="00CB1957">
      <w:pPr>
        <w:pStyle w:val="ListParagraph"/>
        <w:numPr>
          <w:ilvl w:val="0"/>
          <w:numId w:val="2"/>
        </w:numPr>
        <w:rPr>
          <w:lang w:val="en-US"/>
        </w:rPr>
      </w:pPr>
      <w:r>
        <w:rPr>
          <w:lang w:val="en-US"/>
        </w:rPr>
        <w:t xml:space="preserve">3GPP TS 38.133, </w:t>
      </w:r>
      <w:r w:rsidRPr="00CB1957">
        <w:rPr>
          <w:lang w:val="en-US"/>
        </w:rPr>
        <w:t>Requirements for support of radio resource management</w:t>
      </w:r>
      <w:r w:rsidR="00531216">
        <w:rPr>
          <w:lang w:val="en-US"/>
        </w:rPr>
        <w:t>, v</w:t>
      </w:r>
      <w:r>
        <w:rPr>
          <w:lang w:val="en-US"/>
        </w:rPr>
        <w:t>15.3.0</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A5847" w14:textId="77777777" w:rsidR="00015569" w:rsidRDefault="00015569">
      <w:r>
        <w:separator/>
      </w:r>
    </w:p>
  </w:endnote>
  <w:endnote w:type="continuationSeparator" w:id="0">
    <w:p w14:paraId="57E5A0A7" w14:textId="77777777" w:rsidR="00015569" w:rsidRDefault="0001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2CBF2" w14:textId="77777777" w:rsidR="00015569" w:rsidRDefault="00015569">
      <w:r>
        <w:separator/>
      </w:r>
    </w:p>
  </w:footnote>
  <w:footnote w:type="continuationSeparator" w:id="0">
    <w:p w14:paraId="328AD240" w14:textId="77777777" w:rsidR="00015569" w:rsidRDefault="000155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3"/>
  </w:num>
  <w:num w:numId="5">
    <w:abstractNumId w:val="8"/>
  </w:num>
  <w:num w:numId="6">
    <w:abstractNumId w:val="9"/>
  </w:num>
  <w:num w:numId="7">
    <w:abstractNumId w:val="6"/>
  </w:num>
  <w:num w:numId="8">
    <w:abstractNumId w:val="5"/>
  </w:num>
  <w:num w:numId="9">
    <w:abstractNumId w:val="4"/>
  </w:num>
  <w:num w:numId="10">
    <w:abstractNumId w:val="1"/>
  </w:num>
  <w:num w:numId="11">
    <w:abstractNumId w:val="4"/>
  </w:num>
  <w:num w:numId="12">
    <w:abstractNumId w:val="4"/>
  </w:num>
  <w:num w:numId="13">
    <w:abstractNumId w:val="4"/>
  </w:num>
  <w:num w:numId="14">
    <w:abstractNumId w:val="4"/>
  </w:num>
  <w:num w:numId="15">
    <w:abstractNumId w:val="2"/>
  </w:num>
  <w:num w:numId="1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569"/>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27BF"/>
    <w:rsid w:val="001A311F"/>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5FE0"/>
    <w:rsid w:val="002264C6"/>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4F41"/>
    <w:rsid w:val="0026546F"/>
    <w:rsid w:val="00265893"/>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5911"/>
    <w:rsid w:val="00325AD5"/>
    <w:rsid w:val="00326B16"/>
    <w:rsid w:val="0033088D"/>
    <w:rsid w:val="00330AB0"/>
    <w:rsid w:val="00331B14"/>
    <w:rsid w:val="00331F8D"/>
    <w:rsid w:val="00331F9B"/>
    <w:rsid w:val="00334800"/>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7724"/>
    <w:rsid w:val="00367AC1"/>
    <w:rsid w:val="00367D08"/>
    <w:rsid w:val="0037097E"/>
    <w:rsid w:val="00370A22"/>
    <w:rsid w:val="00371DCC"/>
    <w:rsid w:val="00377B02"/>
    <w:rsid w:val="00381E61"/>
    <w:rsid w:val="00382F79"/>
    <w:rsid w:val="00384502"/>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EED"/>
    <w:rsid w:val="003D1F33"/>
    <w:rsid w:val="003D3659"/>
    <w:rsid w:val="003D40E4"/>
    <w:rsid w:val="003D4535"/>
    <w:rsid w:val="003D5DA3"/>
    <w:rsid w:val="003D716A"/>
    <w:rsid w:val="003D763C"/>
    <w:rsid w:val="003E040F"/>
    <w:rsid w:val="003E05F6"/>
    <w:rsid w:val="003E2DB0"/>
    <w:rsid w:val="003E3434"/>
    <w:rsid w:val="003E39EA"/>
    <w:rsid w:val="003E4FFB"/>
    <w:rsid w:val="003E5EAB"/>
    <w:rsid w:val="003E5F52"/>
    <w:rsid w:val="003E6A58"/>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2D2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4E01"/>
    <w:rsid w:val="00565333"/>
    <w:rsid w:val="00571E87"/>
    <w:rsid w:val="005724AC"/>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2643"/>
    <w:rsid w:val="00763228"/>
    <w:rsid w:val="007644DE"/>
    <w:rsid w:val="0076592F"/>
    <w:rsid w:val="00766CCD"/>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BAE"/>
    <w:rsid w:val="00974B38"/>
    <w:rsid w:val="00974CD3"/>
    <w:rsid w:val="00975596"/>
    <w:rsid w:val="00975E6C"/>
    <w:rsid w:val="00982D8B"/>
    <w:rsid w:val="00983910"/>
    <w:rsid w:val="00984413"/>
    <w:rsid w:val="009849B6"/>
    <w:rsid w:val="009853B6"/>
    <w:rsid w:val="009873A2"/>
    <w:rsid w:val="00987779"/>
    <w:rsid w:val="0099099B"/>
    <w:rsid w:val="00991F00"/>
    <w:rsid w:val="009935B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0177"/>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2EBF"/>
    <w:rsid w:val="00AF3EEF"/>
    <w:rsid w:val="00AF5046"/>
    <w:rsid w:val="00AF574E"/>
    <w:rsid w:val="00AF6E62"/>
    <w:rsid w:val="00AF7262"/>
    <w:rsid w:val="00B00D72"/>
    <w:rsid w:val="00B00D97"/>
    <w:rsid w:val="00B0477E"/>
    <w:rsid w:val="00B06B6F"/>
    <w:rsid w:val="00B06E40"/>
    <w:rsid w:val="00B07FAB"/>
    <w:rsid w:val="00B10251"/>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1F30"/>
    <w:rsid w:val="00BF4356"/>
    <w:rsid w:val="00BF4C33"/>
    <w:rsid w:val="00BF5D84"/>
    <w:rsid w:val="00BF5E69"/>
    <w:rsid w:val="00BF61CA"/>
    <w:rsid w:val="00BF6AA1"/>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D230D"/>
    <w:rsid w:val="00CD26E8"/>
    <w:rsid w:val="00CD2C33"/>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4E04"/>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629F"/>
    <w:rsid w:val="00E870B6"/>
    <w:rsid w:val="00E87634"/>
    <w:rsid w:val="00E8766D"/>
    <w:rsid w:val="00E920D8"/>
    <w:rsid w:val="00E92846"/>
    <w:rsid w:val="00E93697"/>
    <w:rsid w:val="00E95081"/>
    <w:rsid w:val="00EA0F19"/>
    <w:rsid w:val="00EA1AD5"/>
    <w:rsid w:val="00EA1E1D"/>
    <w:rsid w:val="00EA1E26"/>
    <w:rsid w:val="00EA2004"/>
    <w:rsid w:val="00EA31C1"/>
    <w:rsid w:val="00EA383B"/>
    <w:rsid w:val="00EA3C24"/>
    <w:rsid w:val="00EA4465"/>
    <w:rsid w:val="00EA497A"/>
    <w:rsid w:val="00EA5997"/>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1FFA"/>
    <w:rsid w:val="00ED23DF"/>
    <w:rsid w:val="00ED3565"/>
    <w:rsid w:val="00ED42D8"/>
    <w:rsid w:val="00ED4B91"/>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F57"/>
    <w:rsid w:val="00F0537A"/>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A9FF682-3383-4AA4-AE87-F27C81C6D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2588</TotalTime>
  <Pages>5</Pages>
  <Words>1944</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13000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258</cp:revision>
  <cp:lastPrinted>2017-11-03T15:53:00Z</cp:lastPrinted>
  <dcterms:created xsi:type="dcterms:W3CDTF">2018-08-07T07:16:00Z</dcterms:created>
  <dcterms:modified xsi:type="dcterms:W3CDTF">2019-05-02T08:34:00Z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